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0BFB" w14:textId="69363207" w:rsidR="006D662F" w:rsidRDefault="00A074A6" w:rsidP="000109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2A12A1" wp14:editId="7BE0A711">
            <wp:extent cx="3676650" cy="2791125"/>
            <wp:effectExtent l="0" t="0" r="0" b="952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968" cy="2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F9019" w14:textId="74763880" w:rsidR="000109A8" w:rsidRDefault="000109A8" w:rsidP="000109A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Charte « Table</w:t>
      </w:r>
      <w:r w:rsidRPr="000C0666">
        <w:rPr>
          <w:rFonts w:ascii="Times New Roman" w:hAnsi="Times New Roman" w:cs="Times New Roman"/>
          <w:b/>
          <w:sz w:val="40"/>
          <w:szCs w:val="40"/>
          <w:u w:val="single"/>
        </w:rPr>
        <w:t xml:space="preserve"> de Terroir » </w:t>
      </w:r>
    </w:p>
    <w:p w14:paraId="1957E8EC" w14:textId="12A26A26" w:rsidR="009F65A7" w:rsidRDefault="009F65A7" w:rsidP="009F65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Cette Charte a pour objet l’attribution par </w:t>
      </w:r>
      <w:r w:rsidR="00E70F5E">
        <w:rPr>
          <w:rFonts w:ascii="Times New Roman" w:hAnsi="Times New Roman" w:cs="Times New Roman"/>
          <w:b/>
          <w:sz w:val="24"/>
          <w:szCs w:val="24"/>
        </w:rPr>
        <w:t>l’</w:t>
      </w:r>
      <w:proofErr w:type="spellStart"/>
      <w:r w:rsidR="00E70F5E">
        <w:rPr>
          <w:rFonts w:ascii="Times New Roman" w:hAnsi="Times New Roman" w:cs="Times New Roman"/>
          <w:b/>
          <w:sz w:val="24"/>
          <w:szCs w:val="24"/>
        </w:rPr>
        <w:t>Apaq</w:t>
      </w:r>
      <w:proofErr w:type="spellEnd"/>
      <w:r w:rsidR="00E70F5E">
        <w:rPr>
          <w:rFonts w:ascii="Times New Roman" w:hAnsi="Times New Roman" w:cs="Times New Roman"/>
          <w:b/>
          <w:sz w:val="24"/>
          <w:szCs w:val="24"/>
        </w:rPr>
        <w:t>-W d’une enseigne « Table</w:t>
      </w:r>
      <w:r>
        <w:rPr>
          <w:rFonts w:ascii="Times New Roman" w:hAnsi="Times New Roman" w:cs="Times New Roman"/>
          <w:b/>
          <w:sz w:val="24"/>
          <w:szCs w:val="24"/>
        </w:rPr>
        <w:t xml:space="preserve"> de Terroir » aux restaurateurs s’engageant à proposer à leur clientèle et à mettre en évidence dans leur établissement un maximum de produits locaux. </w:t>
      </w:r>
    </w:p>
    <w:p w14:paraId="5C8F7768" w14:textId="77777777" w:rsidR="000109A8" w:rsidRDefault="000109A8" w:rsidP="00FD64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4AA2D" w14:textId="77777777" w:rsidR="00FD6417" w:rsidRDefault="00FD6417" w:rsidP="00FD6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Charte est établie,</w:t>
      </w:r>
    </w:p>
    <w:p w14:paraId="0D612837" w14:textId="77777777" w:rsidR="00FD6417" w:rsidRPr="00FD6417" w:rsidRDefault="00FD6417" w:rsidP="00FD6417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D64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>ENTRE</w:t>
      </w:r>
      <w:r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:</w:t>
      </w:r>
    </w:p>
    <w:p w14:paraId="63506B5E" w14:textId="77777777" w:rsidR="00FD6417" w:rsidRPr="00FD6417" w:rsidRDefault="00FD6417" w:rsidP="00FD6417">
      <w:pPr>
        <w:spacing w:before="100" w:after="10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D6417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L’Agence Wallonne pour la Promotion d’une Agriculture de Qualité, </w:t>
      </w:r>
      <w:r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organisme d’intérêt public régi par le Décret du 27 mars 2014 relatif au Code wallon de l’Agriculture, en abrégé APAQ-W,</w:t>
      </w:r>
    </w:p>
    <w:p w14:paraId="1F33E77E" w14:textId="77777777" w:rsidR="00FD6417" w:rsidRPr="00FD6417" w:rsidRDefault="00FD6417" w:rsidP="00FD6417">
      <w:pPr>
        <w:spacing w:before="100" w:after="100" w:line="276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Etablie à l’Avenue Comte de Smet de </w:t>
      </w:r>
      <w:proofErr w:type="spellStart"/>
      <w:r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Nayer</w:t>
      </w:r>
      <w:proofErr w:type="spellEnd"/>
      <w:r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14 à 5000 Namur, </w:t>
      </w:r>
    </w:p>
    <w:p w14:paraId="2544874B" w14:textId="77777777" w:rsidR="00FD6417" w:rsidRPr="00FD6417" w:rsidRDefault="00FD6417" w:rsidP="00FD6417">
      <w:pPr>
        <w:spacing w:before="100" w:after="10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Valablement représentée par Monsieur Philippe </w:t>
      </w:r>
      <w:proofErr w:type="spellStart"/>
      <w:r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Mattart</w:t>
      </w:r>
      <w:proofErr w:type="spellEnd"/>
      <w:r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Directeur Général,</w:t>
      </w:r>
    </w:p>
    <w:p w14:paraId="51071CC4" w14:textId="65BE3C78" w:rsidR="00FD6417" w:rsidRPr="00FD6417" w:rsidRDefault="00A074A6" w:rsidP="00FD6417">
      <w:pPr>
        <w:spacing w:before="100" w:after="10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                         </w:t>
      </w:r>
      <w:r w:rsidR="00BE41B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gramStart"/>
      <w:r w:rsidR="00BE41B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ci</w:t>
      </w:r>
      <w:proofErr w:type="gramEnd"/>
      <w:r w:rsidR="00BE41B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-après, désignée l’Agence, </w:t>
      </w:r>
      <w:r w:rsidR="00FD6417"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FD6417"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FD6417"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</w:p>
    <w:p w14:paraId="18E760D9" w14:textId="77777777" w:rsidR="00FD6417" w:rsidRPr="00FD6417" w:rsidRDefault="00FD6417" w:rsidP="00FD64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</w:pPr>
    </w:p>
    <w:p w14:paraId="7F7B2FE8" w14:textId="77777777" w:rsidR="00FD6417" w:rsidRPr="00FD6417" w:rsidRDefault="00FD6417" w:rsidP="00FD64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D64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  <w:t>ET</w:t>
      </w:r>
      <w:r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:</w:t>
      </w:r>
    </w:p>
    <w:p w14:paraId="33E9D7A2" w14:textId="7360F383" w:rsidR="00FD6417" w:rsidRPr="00FD6417" w:rsidRDefault="00FD6417" w:rsidP="00FD6417">
      <w:pPr>
        <w:spacing w:before="100" w:after="100" w:line="276" w:lineRule="auto"/>
        <w:ind w:left="141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FD6417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’établissement</w:t>
      </w:r>
      <w:r w:rsidR="00A074A6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 </w:t>
      </w:r>
    </w:p>
    <w:p w14:paraId="2D024189" w14:textId="77777777" w:rsidR="00FD6417" w:rsidRPr="00FD6417" w:rsidRDefault="00FD6417" w:rsidP="00FD6417">
      <w:pPr>
        <w:spacing w:before="100" w:after="100" w:line="276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Etabli</w:t>
      </w:r>
      <w:r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</w:p>
    <w:p w14:paraId="4A98FCE3" w14:textId="452C8899" w:rsidR="00FD6417" w:rsidRPr="00FD6417" w:rsidRDefault="00FD6417" w:rsidP="00FD6417">
      <w:pPr>
        <w:spacing w:before="100" w:after="100" w:line="276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N° T.V.A.</w:t>
      </w:r>
      <w:r w:rsidR="00A074A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</w:p>
    <w:p w14:paraId="6A2A5B51" w14:textId="77777777" w:rsidR="00FD6417" w:rsidRPr="00FD6417" w:rsidRDefault="000109A8" w:rsidP="00FD6417">
      <w:pPr>
        <w:spacing w:before="100" w:after="100" w:line="276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Valablement représenté</w:t>
      </w:r>
      <w:r w:rsidR="00FD6417" w:rsidRPr="00FD641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par </w:t>
      </w:r>
    </w:p>
    <w:p w14:paraId="75FE1DDF" w14:textId="77777777" w:rsidR="00FD6417" w:rsidRDefault="00FD6417" w:rsidP="00FD6417">
      <w:pPr>
        <w:spacing w:before="100" w:after="100" w:line="276" w:lineRule="auto"/>
        <w:ind w:left="4242" w:firstLine="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30CCDFFC" w14:textId="77777777" w:rsidR="000109A8" w:rsidRDefault="000109A8" w:rsidP="00FD6417">
      <w:pPr>
        <w:spacing w:before="100" w:after="100" w:line="276" w:lineRule="auto"/>
        <w:ind w:left="4242" w:firstLine="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3EB996A5" w14:textId="3B8121B1" w:rsidR="005932E4" w:rsidRPr="00FD6417" w:rsidRDefault="00A074A6" w:rsidP="00FD6417">
      <w:pPr>
        <w:spacing w:before="100" w:after="100" w:line="276" w:lineRule="auto"/>
        <w:ind w:left="4242" w:firstLine="6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   </w:t>
      </w:r>
      <w:proofErr w:type="gramStart"/>
      <w:r w:rsidR="00BE41B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ci</w:t>
      </w:r>
      <w:proofErr w:type="gramEnd"/>
      <w:r w:rsidR="00BE41B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-après, désigné le restaurateur, </w:t>
      </w:r>
    </w:p>
    <w:p w14:paraId="70D51872" w14:textId="77777777" w:rsidR="005932E4" w:rsidRDefault="005932E4" w:rsidP="005932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7CBD2" w14:textId="77777777" w:rsidR="00A418FE" w:rsidRPr="00A418FE" w:rsidRDefault="00A418FE" w:rsidP="005932E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18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Obligations du restaurateur adhérent</w:t>
      </w:r>
    </w:p>
    <w:p w14:paraId="3DF2FB40" w14:textId="13F5561F" w:rsidR="005932E4" w:rsidRDefault="00A31FC8" w:rsidP="000A2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restaurateur adhérent</w:t>
      </w:r>
      <w:r w:rsidR="005932E4">
        <w:rPr>
          <w:rFonts w:ascii="Times New Roman" w:hAnsi="Times New Roman" w:cs="Times New Roman"/>
          <w:sz w:val="24"/>
          <w:szCs w:val="24"/>
        </w:rPr>
        <w:t xml:space="preserve"> à la Charte </w:t>
      </w:r>
      <w:r>
        <w:rPr>
          <w:rFonts w:ascii="Times New Roman" w:hAnsi="Times New Roman" w:cs="Times New Roman"/>
          <w:sz w:val="24"/>
          <w:szCs w:val="24"/>
        </w:rPr>
        <w:t>s’engage</w:t>
      </w:r>
      <w:r w:rsidR="005932E4">
        <w:rPr>
          <w:rFonts w:ascii="Times New Roman" w:hAnsi="Times New Roman" w:cs="Times New Roman"/>
          <w:sz w:val="24"/>
          <w:szCs w:val="24"/>
        </w:rPr>
        <w:t xml:space="preserve"> à respecter le</w:t>
      </w:r>
      <w:r w:rsidR="00BE41BC">
        <w:rPr>
          <w:rFonts w:ascii="Times New Roman" w:hAnsi="Times New Roman" w:cs="Times New Roman"/>
          <w:sz w:val="24"/>
          <w:szCs w:val="24"/>
        </w:rPr>
        <w:t>s obligations définies ci-dessous.</w:t>
      </w:r>
    </w:p>
    <w:p w14:paraId="45F5A0A1" w14:textId="77777777" w:rsidR="000A2B49" w:rsidRDefault="000A2B49" w:rsidP="000A2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D966D" w14:textId="77777777" w:rsidR="005932E4" w:rsidRPr="005932E4" w:rsidRDefault="005932E4" w:rsidP="000A2B49">
      <w:pPr>
        <w:pStyle w:val="Paragraphedeliste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2E4">
        <w:rPr>
          <w:rFonts w:ascii="Times New Roman" w:hAnsi="Times New Roman" w:cs="Times New Roman"/>
          <w:b/>
          <w:sz w:val="24"/>
          <w:szCs w:val="24"/>
          <w:u w:val="single"/>
        </w:rPr>
        <w:t>Administratif</w:t>
      </w:r>
    </w:p>
    <w:p w14:paraId="11A094B7" w14:textId="77777777" w:rsidR="005932E4" w:rsidRPr="005932E4" w:rsidRDefault="005932E4" w:rsidP="005932E4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5DE09" w14:textId="464FB1B2" w:rsidR="005932E4" w:rsidRPr="002536CB" w:rsidRDefault="005932E4" w:rsidP="005932E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Remplir le formulaire d’adhésion, le signer et fournir les annexes demandées</w:t>
      </w:r>
      <w:r w:rsidRPr="086C9052">
        <w:rPr>
          <w:rFonts w:ascii="Times New Roman" w:hAnsi="Times New Roman" w:cs="Times New Roman"/>
          <w:sz w:val="24"/>
          <w:szCs w:val="24"/>
        </w:rPr>
        <w:t xml:space="preserve"> (annexe 1).</w:t>
      </w:r>
    </w:p>
    <w:p w14:paraId="3CD3E9E5" w14:textId="7C9C888A" w:rsidR="005932E4" w:rsidRPr="00D83358" w:rsidRDefault="005932E4" w:rsidP="3B8782C8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>Remplir, parapher chaque page et signer cette charte d’adhésion au réseau Table de Terroir.</w:t>
      </w:r>
      <w:r w:rsidR="00A074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1BB37" w14:textId="3FDEBFBB" w:rsidR="008B1280" w:rsidRPr="008B1280" w:rsidRDefault="008B1280" w:rsidP="00ED275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 xml:space="preserve">Remplir la déclaration sur l’honneur des aides </w:t>
      </w:r>
      <w:r w:rsidRPr="3B8782C8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3B8782C8">
        <w:rPr>
          <w:rFonts w:ascii="Times New Roman" w:hAnsi="Times New Roman" w:cs="Times New Roman"/>
          <w:sz w:val="24"/>
          <w:szCs w:val="24"/>
        </w:rPr>
        <w:t xml:space="preserve"> (annexe 2). </w:t>
      </w:r>
    </w:p>
    <w:p w14:paraId="4AC8C3DB" w14:textId="77777777" w:rsidR="00A074A6" w:rsidRPr="00A074A6" w:rsidRDefault="005932E4" w:rsidP="00A074A6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>Respecter tous les prescrits légaux valables pour le secteur professionnel.</w:t>
      </w:r>
    </w:p>
    <w:p w14:paraId="79389D8A" w14:textId="22199729" w:rsidR="002536CB" w:rsidRPr="00A074A6" w:rsidRDefault="002536CB" w:rsidP="00A074A6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A074A6">
        <w:rPr>
          <w:rFonts w:ascii="Times New Roman" w:hAnsi="Times New Roman" w:cs="Times New Roman"/>
          <w:sz w:val="24"/>
          <w:szCs w:val="24"/>
        </w:rPr>
        <w:t xml:space="preserve">Le restaurateur s’engage à informer endéans les 10 jours, l’Agence de modification de l’adresse de l’établissement, d’un changement de gestionnaire </w:t>
      </w:r>
    </w:p>
    <w:p w14:paraId="3CB2AD7C" w14:textId="090DBEE2" w:rsidR="00161C90" w:rsidRPr="00A074A6" w:rsidRDefault="00B576F3" w:rsidP="00A074A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6CB">
        <w:rPr>
          <w:rFonts w:ascii="Times New Roman" w:hAnsi="Times New Roman" w:cs="Times New Roman"/>
          <w:sz w:val="24"/>
          <w:szCs w:val="24"/>
        </w:rPr>
        <w:t>Marquer son accord sur l’usage de ses données à des fins promotionnelles par l’Agence (données diffusées via ses sites web, ses réseaux sociaux, ses différents supports promotionnels digitaux et par l’organisation d’événements, etc.) (RGPD).</w:t>
      </w:r>
    </w:p>
    <w:p w14:paraId="75756003" w14:textId="77777777" w:rsidR="0049561E" w:rsidRPr="00302CE4" w:rsidRDefault="0049561E" w:rsidP="00302CE4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495CB" w14:textId="1BD643ED" w:rsidR="0049561E" w:rsidRDefault="0049561E" w:rsidP="00302CE4">
      <w:pPr>
        <w:pStyle w:val="Paragraphedeliste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Rétribution</w:t>
      </w:r>
    </w:p>
    <w:p w14:paraId="05F8988B" w14:textId="77777777" w:rsidR="0049561E" w:rsidRDefault="0049561E" w:rsidP="00302CE4">
      <w:pPr>
        <w:pStyle w:val="Paragraphedeliste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635D4C" w14:textId="3ED74E7F" w:rsidR="0049561E" w:rsidRDefault="0049561E" w:rsidP="0049561E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L’adhésion au réseau est soumis</w:t>
      </w:r>
      <w:r w:rsidR="002536C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au paiement d’une rétribution forfaitaire annuelle de 100 € par établissement. </w:t>
      </w:r>
    </w:p>
    <w:p w14:paraId="021EF8FD" w14:textId="027E2EE3" w:rsidR="0049561E" w:rsidRPr="0049561E" w:rsidRDefault="0049561E" w:rsidP="3B8782C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>En raison des mesures sanitaires liées à la pandémie de Covid19 qui impactent durement le secteur Horeca, aucune rétribution ne sera demandée en 2022.</w:t>
      </w:r>
    </w:p>
    <w:p w14:paraId="04F4575F" w14:textId="77777777" w:rsidR="005932E4" w:rsidRPr="00ED2759" w:rsidRDefault="005932E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2CC88691" w14:textId="77777777" w:rsidR="005932E4" w:rsidRDefault="005932E4" w:rsidP="000A2B49">
      <w:pPr>
        <w:pStyle w:val="Paragraphedeliste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2E4">
        <w:rPr>
          <w:rFonts w:ascii="Times New Roman" w:hAnsi="Times New Roman" w:cs="Times New Roman"/>
          <w:b/>
          <w:sz w:val="24"/>
          <w:szCs w:val="24"/>
          <w:u w:val="single"/>
        </w:rPr>
        <w:t>Sécurité alimentaire</w:t>
      </w:r>
    </w:p>
    <w:p w14:paraId="23DF4537" w14:textId="77777777" w:rsidR="005932E4" w:rsidRPr="005932E4" w:rsidRDefault="005932E4" w:rsidP="005932E4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6F0EF8" w14:textId="24416F32" w:rsidR="005932E4" w:rsidRPr="00A430DB" w:rsidRDefault="005932E4" w:rsidP="745FF61F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45FF61F">
        <w:rPr>
          <w:rFonts w:ascii="Times New Roman" w:hAnsi="Times New Roman" w:cs="Times New Roman"/>
          <w:sz w:val="24"/>
          <w:szCs w:val="24"/>
        </w:rPr>
        <w:t>Être enregistré à l’Agence pour la Sécurité de la Chaîne alimentaire (A.F.S.C.A).</w:t>
      </w:r>
    </w:p>
    <w:p w14:paraId="0A9E1E95" w14:textId="77777777" w:rsidR="005932E4" w:rsidRPr="00A430DB" w:rsidRDefault="005932E4" w:rsidP="005932E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Disposer d’une autorisation d’exercer délivrée par l’A.F.S.</w:t>
      </w:r>
      <w:proofErr w:type="gramStart"/>
      <w:r>
        <w:rPr>
          <w:rFonts w:ascii="Times New Roman" w:hAnsi="Times New Roman" w:cs="Times New Roman"/>
          <w:sz w:val="24"/>
          <w:szCs w:val="24"/>
        </w:rPr>
        <w:t>C.A</w:t>
      </w:r>
      <w:proofErr w:type="gramEnd"/>
      <w:r>
        <w:rPr>
          <w:rFonts w:ascii="Times New Roman" w:hAnsi="Times New Roman" w:cs="Times New Roman"/>
          <w:sz w:val="24"/>
          <w:szCs w:val="24"/>
        </w:rPr>
        <w:t>, affichée de manière visible.</w:t>
      </w:r>
    </w:p>
    <w:p w14:paraId="6F07EF7A" w14:textId="77777777" w:rsidR="005932E4" w:rsidRPr="00A430DB" w:rsidRDefault="005932E4" w:rsidP="005932E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cas échéant, le résultat de la dernière inspection de l’A.F.S.</w:t>
      </w:r>
      <w:proofErr w:type="gramStart"/>
      <w:r>
        <w:rPr>
          <w:rFonts w:ascii="Times New Roman" w:hAnsi="Times New Roman" w:cs="Times New Roman"/>
          <w:sz w:val="24"/>
          <w:szCs w:val="24"/>
        </w:rPr>
        <w:t>C.A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publié sur son site internet, doit être au minimum la catégorie « Bien ».</w:t>
      </w:r>
    </w:p>
    <w:p w14:paraId="1E7B01C0" w14:textId="77777777" w:rsidR="005932E4" w:rsidRPr="00A430DB" w:rsidRDefault="005932E4" w:rsidP="000A2B49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Avoir une personne formée à l’autocontrôle dans l’entreprise (copie de certificat/attestation de participation à fournir).</w:t>
      </w:r>
    </w:p>
    <w:p w14:paraId="6FFEE1E9" w14:textId="77777777" w:rsidR="005932E4" w:rsidRDefault="005932E4" w:rsidP="000A2B49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DAC92" w14:textId="77777777" w:rsidR="005932E4" w:rsidRDefault="005932E4" w:rsidP="000A2B49">
      <w:pPr>
        <w:pStyle w:val="Paragraphedeliste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2E4">
        <w:rPr>
          <w:rFonts w:ascii="Times New Roman" w:hAnsi="Times New Roman" w:cs="Times New Roman"/>
          <w:b/>
          <w:sz w:val="24"/>
          <w:szCs w:val="24"/>
          <w:u w:val="single"/>
        </w:rPr>
        <w:t xml:space="preserve">Visibilité du Concept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 </w:t>
      </w:r>
      <w:r w:rsidRPr="005932E4">
        <w:rPr>
          <w:rFonts w:ascii="Times New Roman" w:hAnsi="Times New Roman" w:cs="Times New Roman"/>
          <w:b/>
          <w:sz w:val="24"/>
          <w:szCs w:val="24"/>
          <w:u w:val="single"/>
        </w:rPr>
        <w:t>Table de Terroir</w:t>
      </w:r>
      <w:r w:rsidR="00F5402A">
        <w:rPr>
          <w:rFonts w:ascii="Times New Roman" w:hAnsi="Times New Roman" w:cs="Times New Roman"/>
          <w:b/>
          <w:sz w:val="24"/>
          <w:szCs w:val="24"/>
          <w:u w:val="single"/>
        </w:rPr>
        <w:t> »</w:t>
      </w:r>
      <w:r w:rsidRPr="005932E4">
        <w:rPr>
          <w:rFonts w:ascii="Times New Roman" w:hAnsi="Times New Roman" w:cs="Times New Roman"/>
          <w:b/>
          <w:sz w:val="24"/>
          <w:szCs w:val="24"/>
          <w:u w:val="single"/>
        </w:rPr>
        <w:t xml:space="preserve"> au sein de l’établissement</w:t>
      </w:r>
    </w:p>
    <w:p w14:paraId="13421982" w14:textId="77777777" w:rsidR="00F5402A" w:rsidRPr="005932E4" w:rsidRDefault="00F5402A" w:rsidP="00F5402A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D95A1B" w14:textId="77777777" w:rsidR="005932E4" w:rsidRPr="00F45D9F" w:rsidRDefault="005932E4" w:rsidP="005932E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F">
        <w:rPr>
          <w:rFonts w:ascii="Times New Roman" w:hAnsi="Times New Roman" w:cs="Times New Roman"/>
          <w:sz w:val="24"/>
          <w:szCs w:val="24"/>
        </w:rPr>
        <w:t xml:space="preserve">Le </w:t>
      </w:r>
      <w:r w:rsidR="00F5402A" w:rsidRPr="00F45D9F">
        <w:rPr>
          <w:rFonts w:ascii="Times New Roman" w:hAnsi="Times New Roman" w:cs="Times New Roman"/>
          <w:sz w:val="24"/>
          <w:szCs w:val="24"/>
        </w:rPr>
        <w:t>panneau</w:t>
      </w:r>
      <w:r w:rsidR="00BE41BC" w:rsidRPr="00F45D9F">
        <w:rPr>
          <w:rFonts w:ascii="Times New Roman" w:hAnsi="Times New Roman" w:cs="Times New Roman"/>
          <w:sz w:val="24"/>
          <w:szCs w:val="24"/>
        </w:rPr>
        <w:t>/visuel</w:t>
      </w:r>
      <w:r w:rsidR="00F5402A" w:rsidRPr="00F45D9F">
        <w:rPr>
          <w:rFonts w:ascii="Times New Roman" w:hAnsi="Times New Roman" w:cs="Times New Roman"/>
          <w:sz w:val="24"/>
          <w:szCs w:val="24"/>
        </w:rPr>
        <w:t xml:space="preserve"> d’appartenance au réseau</w:t>
      </w:r>
      <w:r w:rsidRPr="00F45D9F">
        <w:rPr>
          <w:rFonts w:ascii="Times New Roman" w:hAnsi="Times New Roman" w:cs="Times New Roman"/>
          <w:sz w:val="24"/>
          <w:szCs w:val="24"/>
        </w:rPr>
        <w:t xml:space="preserve"> Table de Terroir doi</w:t>
      </w:r>
      <w:r w:rsidR="00BE41BC" w:rsidRPr="00F45D9F">
        <w:rPr>
          <w:rFonts w:ascii="Times New Roman" w:hAnsi="Times New Roman" w:cs="Times New Roman"/>
          <w:sz w:val="24"/>
          <w:szCs w:val="24"/>
        </w:rPr>
        <w:t xml:space="preserve">t être apposé de façon visible </w:t>
      </w:r>
      <w:r w:rsidR="00CA69A6" w:rsidRPr="00F45D9F">
        <w:rPr>
          <w:rFonts w:ascii="Times New Roman" w:hAnsi="Times New Roman" w:cs="Times New Roman"/>
          <w:sz w:val="24"/>
          <w:szCs w:val="24"/>
        </w:rPr>
        <w:t xml:space="preserve">sur la façade de </w:t>
      </w:r>
      <w:r w:rsidR="00BE41BC" w:rsidRPr="00F45D9F">
        <w:rPr>
          <w:rFonts w:ascii="Times New Roman" w:hAnsi="Times New Roman" w:cs="Times New Roman"/>
          <w:sz w:val="24"/>
          <w:szCs w:val="24"/>
        </w:rPr>
        <w:t xml:space="preserve">l’établissement. </w:t>
      </w:r>
    </w:p>
    <w:p w14:paraId="7119FE1B" w14:textId="12E54747" w:rsidR="00B576F3" w:rsidRPr="00ED2759" w:rsidRDefault="00F5402A" w:rsidP="005932E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F">
        <w:rPr>
          <w:rFonts w:ascii="Times New Roman" w:hAnsi="Times New Roman" w:cs="Times New Roman"/>
          <w:sz w:val="24"/>
          <w:szCs w:val="24"/>
        </w:rPr>
        <w:t xml:space="preserve">Le restaurateur s’engage à </w:t>
      </w:r>
      <w:r w:rsidR="00B576F3" w:rsidRPr="00ED2759">
        <w:rPr>
          <w:rFonts w:ascii="Times New Roman" w:hAnsi="Times New Roman" w:cs="Times New Roman"/>
          <w:sz w:val="24"/>
          <w:szCs w:val="24"/>
          <w:lang w:eastAsia="fr-BE"/>
        </w:rPr>
        <w:t>agir en tant qu’ambassadeur et valoriser les productions locales et le réseau des points de vente de « </w:t>
      </w:r>
      <w:r w:rsidR="00B576F3" w:rsidRPr="00ED2759">
        <w:rPr>
          <w:rFonts w:ascii="Times New Roman" w:eastAsia="Calibri" w:hAnsi="Times New Roman" w:cs="Times New Roman"/>
          <w:sz w:val="24"/>
          <w:szCs w:val="24"/>
        </w:rPr>
        <w:t xml:space="preserve">Table de Terroir » </w:t>
      </w:r>
      <w:r w:rsidR="00B576F3" w:rsidRPr="00ED2759">
        <w:rPr>
          <w:rFonts w:ascii="Times New Roman" w:hAnsi="Times New Roman" w:cs="Times New Roman"/>
          <w:sz w:val="24"/>
          <w:szCs w:val="24"/>
          <w:lang w:eastAsia="fr-BE"/>
        </w:rPr>
        <w:t xml:space="preserve">auprès des consommateurs, fournisseurs, médias, </w:t>
      </w:r>
      <w:r w:rsidR="00E21740">
        <w:rPr>
          <w:rFonts w:ascii="Times New Roman" w:hAnsi="Times New Roman" w:cs="Times New Roman"/>
          <w:sz w:val="24"/>
          <w:szCs w:val="24"/>
          <w:lang w:eastAsia="fr-BE"/>
        </w:rPr>
        <w:t>sur son site web</w:t>
      </w:r>
      <w:r w:rsidR="00B576F3" w:rsidRPr="00ED2759">
        <w:rPr>
          <w:rFonts w:ascii="Times New Roman" w:hAnsi="Times New Roman" w:cs="Times New Roman"/>
          <w:sz w:val="24"/>
          <w:szCs w:val="24"/>
          <w:lang w:eastAsia="fr-BE"/>
        </w:rPr>
        <w:t xml:space="preserve">… notamment grâce au </w:t>
      </w:r>
      <w:r w:rsidR="00B576F3" w:rsidRPr="00F45D9F">
        <w:rPr>
          <w:rFonts w:ascii="Times New Roman" w:hAnsi="Times New Roman" w:cs="Times New Roman"/>
          <w:sz w:val="24"/>
          <w:szCs w:val="24"/>
        </w:rPr>
        <w:t>matériel promotionnel mis à disposition par l’Agence et en appui à ses supports digitaux (sites web et réseaux sociaux).</w:t>
      </w:r>
    </w:p>
    <w:p w14:paraId="2BF04683" w14:textId="7BC5621A" w:rsidR="005932E4" w:rsidRPr="00EA1A70" w:rsidRDefault="00F5402A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F">
        <w:rPr>
          <w:rFonts w:ascii="Times New Roman" w:hAnsi="Times New Roman" w:cs="Times New Roman"/>
          <w:sz w:val="24"/>
          <w:szCs w:val="24"/>
        </w:rPr>
        <w:t>Le restaurateur s’engage à p</w:t>
      </w:r>
      <w:r w:rsidR="005932E4" w:rsidRPr="00F45D9F">
        <w:rPr>
          <w:rFonts w:ascii="Times New Roman" w:hAnsi="Times New Roman" w:cs="Times New Roman"/>
          <w:sz w:val="24"/>
          <w:szCs w:val="24"/>
        </w:rPr>
        <w:t xml:space="preserve">articiper aux actions développées </w:t>
      </w:r>
      <w:r w:rsidRPr="00F45D9F">
        <w:rPr>
          <w:rFonts w:ascii="Times New Roman" w:hAnsi="Times New Roman" w:cs="Times New Roman"/>
          <w:sz w:val="24"/>
          <w:szCs w:val="24"/>
        </w:rPr>
        <w:t>pour le réseau par l’A</w:t>
      </w:r>
      <w:r w:rsidR="00BE41BC" w:rsidRPr="00F45D9F">
        <w:rPr>
          <w:rFonts w:ascii="Times New Roman" w:hAnsi="Times New Roman" w:cs="Times New Roman"/>
          <w:sz w:val="24"/>
          <w:szCs w:val="24"/>
        </w:rPr>
        <w:t>gence</w:t>
      </w:r>
      <w:r w:rsidR="005932E4" w:rsidRPr="00F45D9F">
        <w:rPr>
          <w:rFonts w:ascii="Times New Roman" w:hAnsi="Times New Roman" w:cs="Times New Roman"/>
          <w:sz w:val="24"/>
          <w:szCs w:val="24"/>
        </w:rPr>
        <w:t xml:space="preserve">, dans le cadre de ses missions (actions promotionnelles, </w:t>
      </w:r>
      <w:r w:rsidR="00A31FC8" w:rsidRPr="00F45D9F">
        <w:rPr>
          <w:rFonts w:ascii="Times New Roman" w:hAnsi="Times New Roman" w:cs="Times New Roman"/>
          <w:sz w:val="24"/>
          <w:szCs w:val="24"/>
        </w:rPr>
        <w:t xml:space="preserve">focus sur un secteur de production, </w:t>
      </w:r>
      <w:r w:rsidRPr="00F45D9F">
        <w:rPr>
          <w:rFonts w:ascii="Times New Roman" w:hAnsi="Times New Roman" w:cs="Times New Roman"/>
          <w:sz w:val="24"/>
          <w:szCs w:val="24"/>
        </w:rPr>
        <w:t xml:space="preserve">animations, </w:t>
      </w:r>
      <w:r w:rsidR="005932E4" w:rsidRPr="00F45D9F">
        <w:rPr>
          <w:rFonts w:ascii="Times New Roman" w:hAnsi="Times New Roman" w:cs="Times New Roman"/>
          <w:sz w:val="24"/>
          <w:szCs w:val="24"/>
        </w:rPr>
        <w:t>enquêtes, etc</w:t>
      </w:r>
      <w:r w:rsidR="00921C5A">
        <w:rPr>
          <w:rFonts w:ascii="Times New Roman" w:hAnsi="Times New Roman" w:cs="Times New Roman"/>
          <w:sz w:val="24"/>
          <w:szCs w:val="24"/>
        </w:rPr>
        <w:t>.</w:t>
      </w:r>
      <w:r w:rsidR="005932E4" w:rsidRPr="00F45D9F">
        <w:rPr>
          <w:rFonts w:ascii="Times New Roman" w:hAnsi="Times New Roman" w:cs="Times New Roman"/>
          <w:sz w:val="24"/>
          <w:szCs w:val="24"/>
        </w:rPr>
        <w:t>).</w:t>
      </w:r>
    </w:p>
    <w:p w14:paraId="7644ECF9" w14:textId="77777777" w:rsidR="00EA1A70" w:rsidRPr="00EA1A70" w:rsidRDefault="00EA1A70" w:rsidP="00EA1A70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33940" w14:textId="0786CCEE" w:rsidR="00EA1A70" w:rsidRDefault="00EA1A70" w:rsidP="107ED26A">
      <w:pPr>
        <w:pStyle w:val="Paragraphedeliste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107ED2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Nature de l’établissement : </w:t>
      </w:r>
    </w:p>
    <w:p w14:paraId="5CD19318" w14:textId="5B632420" w:rsidR="107ED26A" w:rsidRDefault="107ED26A" w:rsidP="107ED26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7ED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Sont éligibles à l’obtention du label : </w:t>
      </w:r>
    </w:p>
    <w:p w14:paraId="108AAC64" w14:textId="0B03A26F" w:rsidR="107ED26A" w:rsidRDefault="107ED26A" w:rsidP="107ED26A">
      <w:pPr>
        <w:pStyle w:val="Paragraphedeliste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24"/>
          <w:szCs w:val="24"/>
          <w:lang w:val="fr-FR"/>
        </w:rPr>
      </w:pPr>
      <w:r w:rsidRPr="107ED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Restaurants</w:t>
      </w:r>
    </w:p>
    <w:p w14:paraId="560C6996" w14:textId="75FA7BDA" w:rsidR="107ED26A" w:rsidRDefault="107ED26A" w:rsidP="107ED26A">
      <w:pPr>
        <w:pStyle w:val="Paragraphedeliste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24"/>
          <w:szCs w:val="24"/>
          <w:lang w:val="fr-FR"/>
        </w:rPr>
      </w:pPr>
      <w:r w:rsidRPr="107ED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Restaurants éphémères </w:t>
      </w:r>
    </w:p>
    <w:p w14:paraId="55F4A26F" w14:textId="0A55AF15" w:rsidR="107ED26A" w:rsidRDefault="107ED26A" w:rsidP="3B8782C8">
      <w:pPr>
        <w:pStyle w:val="Paragraphedeliste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fr-FR"/>
        </w:rPr>
      </w:pPr>
      <w:r w:rsidRPr="3B878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Restaurants à la ferme </w:t>
      </w:r>
    </w:p>
    <w:p w14:paraId="2302DC7B" w14:textId="10C862A7" w:rsidR="107ED26A" w:rsidRDefault="107ED26A" w:rsidP="3B8782C8">
      <w:pPr>
        <w:pStyle w:val="Paragraphedeliste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fr-FR"/>
        </w:rPr>
      </w:pPr>
      <w:r w:rsidRPr="3B878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Hôtel/Restaurants </w:t>
      </w:r>
    </w:p>
    <w:p w14:paraId="5A91239F" w14:textId="7C060295" w:rsidR="107ED26A" w:rsidRDefault="107ED26A" w:rsidP="3B8782C8">
      <w:pPr>
        <w:pStyle w:val="Paragraphedeliste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24"/>
          <w:szCs w:val="24"/>
          <w:lang w:val="fr-FR"/>
        </w:rPr>
      </w:pPr>
      <w:r w:rsidRPr="3B878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Brasseries ou café-restaurants</w:t>
      </w:r>
    </w:p>
    <w:p w14:paraId="5FDA8269" w14:textId="492BC202" w:rsidR="107ED26A" w:rsidRDefault="107ED26A" w:rsidP="3B8782C8">
      <w:pPr>
        <w:pStyle w:val="Paragraphedeliste"/>
        <w:numPr>
          <w:ilvl w:val="0"/>
          <w:numId w:val="3"/>
        </w:numPr>
        <w:jc w:val="both"/>
        <w:rPr>
          <w:rFonts w:eastAsiaTheme="minorEastAsia"/>
          <w:color w:val="000000" w:themeColor="text1"/>
          <w:sz w:val="24"/>
          <w:szCs w:val="24"/>
          <w:lang w:val="fr-FR"/>
        </w:rPr>
      </w:pPr>
      <w:r w:rsidRPr="3B878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Petite restauration/snacks à consommer sur place</w:t>
      </w:r>
    </w:p>
    <w:p w14:paraId="024D1E2E" w14:textId="109815F2" w:rsidR="107ED26A" w:rsidRDefault="107ED26A" w:rsidP="3B8782C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3B878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Il n’y a pas de contraintes horaires et de jours d’ouvertures sur l’année pour obtenir le label. Néanmoins, il est impératif que l’établissement candidat propose une consommation sur place. </w:t>
      </w:r>
    </w:p>
    <w:p w14:paraId="50CAB820" w14:textId="0199D485" w:rsidR="107ED26A" w:rsidRDefault="107ED26A" w:rsidP="3B8782C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3B878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Cependant, les traiteurs, foodtrucks, auberges de jeunesse sous-traitant un traiteur, ne sont pas éligibles actuellement. </w:t>
      </w:r>
    </w:p>
    <w:p w14:paraId="30FFF7AC" w14:textId="77ED043F" w:rsidR="005932E4" w:rsidRDefault="005932E4" w:rsidP="107ED26A">
      <w:pPr>
        <w:pStyle w:val="Paragraphedeliste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107ED26A">
        <w:rPr>
          <w:rFonts w:ascii="Times New Roman" w:hAnsi="Times New Roman" w:cs="Times New Roman"/>
          <w:b/>
          <w:bCs/>
          <w:sz w:val="24"/>
          <w:szCs w:val="24"/>
          <w:u w:val="single"/>
        </w:rPr>
        <w:t>Produits locaux</w:t>
      </w:r>
    </w:p>
    <w:p w14:paraId="5AC8CA4C" w14:textId="655C1E59" w:rsidR="00E21740" w:rsidRPr="00E21740" w:rsidRDefault="00E21740" w:rsidP="00E21740">
      <w:pPr>
        <w:pStyle w:val="Paragraphedeliste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(Produits issus de producteurs </w:t>
      </w:r>
      <w:r w:rsidR="00AB1682">
        <w:rPr>
          <w:rFonts w:ascii="Times New Roman" w:hAnsi="Times New Roman" w:cs="Times New Roman"/>
          <w:b/>
          <w:sz w:val="24"/>
          <w:szCs w:val="24"/>
        </w:rPr>
        <w:t xml:space="preserve">et artisans </w:t>
      </w:r>
      <w:r>
        <w:rPr>
          <w:rFonts w:ascii="Times New Roman" w:hAnsi="Times New Roman" w:cs="Times New Roman"/>
          <w:b/>
          <w:sz w:val="24"/>
          <w:szCs w:val="24"/>
        </w:rPr>
        <w:t>locaux)</w:t>
      </w:r>
    </w:p>
    <w:p w14:paraId="66CD5301" w14:textId="77777777" w:rsidR="00F5402A" w:rsidRPr="00F5402A" w:rsidRDefault="00F5402A" w:rsidP="00F5402A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CCB208" w14:textId="0A7BE3B5" w:rsidR="00F5402A" w:rsidRPr="00346C4C" w:rsidRDefault="00F5402A" w:rsidP="3B8782C8">
      <w:pPr>
        <w:pStyle w:val="Paragraphedeliste"/>
        <w:numPr>
          <w:ilvl w:val="0"/>
          <w:numId w:val="10"/>
        </w:numPr>
        <w:jc w:val="both"/>
        <w:rPr>
          <w:rFonts w:eastAsiaTheme="minorEastAsia"/>
          <w:b/>
          <w:bCs/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>Le restaurateur s’engage à proposer</w:t>
      </w:r>
      <w:r w:rsidR="00CA69A6" w:rsidRPr="3B8782C8">
        <w:rPr>
          <w:rFonts w:ascii="Times New Roman" w:hAnsi="Times New Roman" w:cs="Times New Roman"/>
          <w:sz w:val="24"/>
          <w:szCs w:val="24"/>
        </w:rPr>
        <w:t xml:space="preserve"> en permanence</w:t>
      </w:r>
      <w:r w:rsidRPr="3B8782C8">
        <w:rPr>
          <w:rFonts w:ascii="Times New Roman" w:hAnsi="Times New Roman" w:cs="Times New Roman"/>
          <w:sz w:val="24"/>
          <w:szCs w:val="24"/>
        </w:rPr>
        <w:t xml:space="preserve"> </w:t>
      </w:r>
      <w:r w:rsidR="00302CE4" w:rsidRPr="3B8782C8">
        <w:rPr>
          <w:rFonts w:ascii="Times New Roman" w:hAnsi="Times New Roman" w:cs="Times New Roman"/>
          <w:sz w:val="24"/>
          <w:szCs w:val="24"/>
        </w:rPr>
        <w:t>à la</w:t>
      </w:r>
      <w:r w:rsidRPr="3B8782C8">
        <w:rPr>
          <w:rFonts w:ascii="Times New Roman" w:hAnsi="Times New Roman" w:cs="Times New Roman"/>
          <w:sz w:val="24"/>
          <w:szCs w:val="24"/>
        </w:rPr>
        <w:t xml:space="preserve"> carte </w:t>
      </w:r>
      <w:r w:rsidR="005932E4" w:rsidRPr="3B8782C8">
        <w:rPr>
          <w:rFonts w:ascii="Times New Roman" w:hAnsi="Times New Roman" w:cs="Times New Roman"/>
          <w:b/>
          <w:bCs/>
          <w:sz w:val="24"/>
          <w:szCs w:val="24"/>
        </w:rPr>
        <w:t xml:space="preserve">en moyenne </w:t>
      </w:r>
      <w:r w:rsidR="00302CE4" w:rsidRPr="3B8782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740" w:rsidRPr="3B8782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02CE4" w:rsidRPr="3B8782C8">
        <w:rPr>
          <w:rFonts w:ascii="Times New Roman" w:hAnsi="Times New Roman" w:cs="Times New Roman"/>
          <w:b/>
          <w:bCs/>
          <w:sz w:val="24"/>
          <w:szCs w:val="24"/>
        </w:rPr>
        <w:t xml:space="preserve"> produits </w:t>
      </w:r>
      <w:r w:rsidR="00B84732" w:rsidRPr="3B8782C8">
        <w:rPr>
          <w:rFonts w:ascii="Times New Roman" w:hAnsi="Times New Roman" w:cs="Times New Roman"/>
          <w:b/>
          <w:bCs/>
          <w:sz w:val="24"/>
          <w:szCs w:val="24"/>
        </w:rPr>
        <w:t>locaux</w:t>
      </w:r>
      <w:r w:rsidRPr="3B8782C8">
        <w:rPr>
          <w:rFonts w:ascii="Times New Roman" w:hAnsi="Times New Roman" w:cs="Times New Roman"/>
          <w:sz w:val="24"/>
          <w:szCs w:val="24"/>
        </w:rPr>
        <w:t xml:space="preserve"> </w:t>
      </w:r>
      <w:r w:rsidR="107ED26A" w:rsidRPr="3B8782C8">
        <w:rPr>
          <w:rFonts w:ascii="Times New Roman" w:hAnsi="Times New Roman" w:cs="Times New Roman"/>
          <w:sz w:val="24"/>
          <w:szCs w:val="24"/>
        </w:rPr>
        <w:t xml:space="preserve">(avec un minimum de 10 produits locaux en hiver) </w:t>
      </w:r>
      <w:r w:rsidR="00302CE4" w:rsidRPr="3B8782C8">
        <w:rPr>
          <w:rFonts w:ascii="Times New Roman" w:hAnsi="Times New Roman" w:cs="Times New Roman"/>
          <w:sz w:val="24"/>
          <w:szCs w:val="24"/>
        </w:rPr>
        <w:t xml:space="preserve">issus des catégories suivantes : </w:t>
      </w:r>
    </w:p>
    <w:tbl>
      <w:tblPr>
        <w:tblStyle w:val="Grilledutableau"/>
        <w:tblW w:w="0" w:type="auto"/>
        <w:tblInd w:w="1838" w:type="dxa"/>
        <w:tblLayout w:type="fixed"/>
        <w:tblLook w:val="06A0" w:firstRow="1" w:lastRow="0" w:firstColumn="1" w:lastColumn="0" w:noHBand="1" w:noVBand="1"/>
      </w:tblPr>
      <w:tblGrid>
        <w:gridCol w:w="5387"/>
      </w:tblGrid>
      <w:tr w:rsidR="7C93320E" w:rsidRPr="00346C4C" w14:paraId="2E0497CE" w14:textId="77777777" w:rsidTr="00346C4C">
        <w:tc>
          <w:tcPr>
            <w:tcW w:w="5387" w:type="dxa"/>
          </w:tcPr>
          <w:p w14:paraId="0E2DFA2B" w14:textId="66B4D41B" w:rsidR="7C93320E" w:rsidRPr="00346C4C" w:rsidRDefault="7C93320E" w:rsidP="0034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Catégories</w:t>
            </w:r>
          </w:p>
        </w:tc>
      </w:tr>
      <w:tr w:rsidR="7C93320E" w:rsidRPr="00346C4C" w14:paraId="51360343" w14:textId="77777777" w:rsidTr="00346C4C">
        <w:tc>
          <w:tcPr>
            <w:tcW w:w="5387" w:type="dxa"/>
          </w:tcPr>
          <w:p w14:paraId="5A22F2BB" w14:textId="423A0871" w:rsidR="7C93320E" w:rsidRPr="00346C4C" w:rsidRDefault="7C93320E" w:rsidP="0034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4C">
              <w:rPr>
                <w:rFonts w:ascii="Times New Roman" w:hAnsi="Times New Roman" w:cs="Times New Roman"/>
                <w:sz w:val="24"/>
                <w:szCs w:val="24"/>
              </w:rPr>
              <w:t>Viandes – Volailles et Dérives (foie gras) - Poissons</w:t>
            </w:r>
          </w:p>
        </w:tc>
      </w:tr>
      <w:tr w:rsidR="7C93320E" w:rsidRPr="00346C4C" w14:paraId="66AA32FA" w14:textId="77777777" w:rsidTr="00346C4C">
        <w:tc>
          <w:tcPr>
            <w:tcW w:w="5387" w:type="dxa"/>
          </w:tcPr>
          <w:p w14:paraId="38AD711E" w14:textId="24F6DF9E" w:rsidR="7C93320E" w:rsidRPr="00346C4C" w:rsidRDefault="7C93320E" w:rsidP="0034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4C">
              <w:rPr>
                <w:rFonts w:ascii="Times New Roman" w:hAnsi="Times New Roman" w:cs="Times New Roman"/>
                <w:sz w:val="24"/>
                <w:szCs w:val="24"/>
              </w:rPr>
              <w:t xml:space="preserve">Fruits </w:t>
            </w:r>
            <w:r w:rsidR="005307C3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346C4C">
              <w:rPr>
                <w:rFonts w:ascii="Times New Roman" w:hAnsi="Times New Roman" w:cs="Times New Roman"/>
                <w:sz w:val="24"/>
                <w:szCs w:val="24"/>
              </w:rPr>
              <w:t xml:space="preserve"> Légumes - Pommes de terre</w:t>
            </w:r>
          </w:p>
        </w:tc>
      </w:tr>
      <w:tr w:rsidR="7C93320E" w:rsidRPr="00346C4C" w14:paraId="6FB436B0" w14:textId="77777777" w:rsidTr="00346C4C">
        <w:tc>
          <w:tcPr>
            <w:tcW w:w="5387" w:type="dxa"/>
          </w:tcPr>
          <w:p w14:paraId="461FD1FB" w14:textId="5B498FFF" w:rsidR="7C93320E" w:rsidRPr="00346C4C" w:rsidRDefault="7C93320E" w:rsidP="0034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4C">
              <w:rPr>
                <w:rFonts w:ascii="Times New Roman" w:hAnsi="Times New Roman" w:cs="Times New Roman"/>
                <w:sz w:val="24"/>
                <w:szCs w:val="24"/>
              </w:rPr>
              <w:t>Charcuteries/salaisons</w:t>
            </w:r>
          </w:p>
        </w:tc>
      </w:tr>
      <w:tr w:rsidR="7C93320E" w:rsidRPr="00346C4C" w14:paraId="293DC640" w14:textId="77777777" w:rsidTr="00346C4C">
        <w:tc>
          <w:tcPr>
            <w:tcW w:w="5387" w:type="dxa"/>
          </w:tcPr>
          <w:p w14:paraId="60EC6054" w14:textId="32B28F46" w:rsidR="7C93320E" w:rsidRPr="00346C4C" w:rsidRDefault="7C93320E" w:rsidP="0034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4C">
              <w:rPr>
                <w:rFonts w:ascii="Times New Roman" w:hAnsi="Times New Roman" w:cs="Times New Roman"/>
                <w:sz w:val="24"/>
                <w:szCs w:val="24"/>
              </w:rPr>
              <w:t>Fromages</w:t>
            </w:r>
          </w:p>
        </w:tc>
      </w:tr>
      <w:tr w:rsidR="7C93320E" w:rsidRPr="00346C4C" w14:paraId="0BDE5E9B" w14:textId="77777777" w:rsidTr="00346C4C">
        <w:tc>
          <w:tcPr>
            <w:tcW w:w="5387" w:type="dxa"/>
          </w:tcPr>
          <w:p w14:paraId="09DAE35F" w14:textId="4B2EEC89" w:rsidR="7C93320E" w:rsidRPr="00346C4C" w:rsidRDefault="7C93320E" w:rsidP="0034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4C">
              <w:rPr>
                <w:rFonts w:ascii="Times New Roman" w:hAnsi="Times New Roman" w:cs="Times New Roman"/>
                <w:sz w:val="24"/>
                <w:szCs w:val="24"/>
              </w:rPr>
              <w:t>Escargots</w:t>
            </w:r>
          </w:p>
        </w:tc>
      </w:tr>
      <w:tr w:rsidR="7C93320E" w:rsidRPr="00346C4C" w14:paraId="79E003B6" w14:textId="77777777" w:rsidTr="00346C4C">
        <w:tc>
          <w:tcPr>
            <w:tcW w:w="5387" w:type="dxa"/>
          </w:tcPr>
          <w:p w14:paraId="394975A1" w14:textId="072F3F2F" w:rsidR="7C93320E" w:rsidRPr="00346C4C" w:rsidRDefault="7C93320E" w:rsidP="0034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4C">
              <w:rPr>
                <w:rFonts w:ascii="Times New Roman" w:hAnsi="Times New Roman" w:cs="Times New Roman"/>
                <w:sz w:val="24"/>
                <w:szCs w:val="24"/>
              </w:rPr>
              <w:t>Œufs</w:t>
            </w:r>
          </w:p>
        </w:tc>
      </w:tr>
      <w:tr w:rsidR="7C93320E" w:rsidRPr="00346C4C" w14:paraId="7E0D6818" w14:textId="77777777" w:rsidTr="00346C4C">
        <w:tc>
          <w:tcPr>
            <w:tcW w:w="5387" w:type="dxa"/>
          </w:tcPr>
          <w:p w14:paraId="4092ADE0" w14:textId="3A979DE1" w:rsidR="7C93320E" w:rsidRPr="00346C4C" w:rsidRDefault="7C93320E" w:rsidP="0034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4C">
              <w:rPr>
                <w:rFonts w:ascii="Times New Roman" w:hAnsi="Times New Roman" w:cs="Times New Roman"/>
                <w:sz w:val="24"/>
                <w:szCs w:val="24"/>
              </w:rPr>
              <w:t>Pains et dérives</w:t>
            </w:r>
          </w:p>
        </w:tc>
      </w:tr>
      <w:tr w:rsidR="7C93320E" w:rsidRPr="00346C4C" w14:paraId="46CB0321" w14:textId="77777777" w:rsidTr="00346C4C">
        <w:tc>
          <w:tcPr>
            <w:tcW w:w="5387" w:type="dxa"/>
          </w:tcPr>
          <w:p w14:paraId="5A0F24C5" w14:textId="4AEFA34A" w:rsidR="7C93320E" w:rsidRPr="00346C4C" w:rsidRDefault="7C93320E" w:rsidP="0034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4C">
              <w:rPr>
                <w:rFonts w:ascii="Times New Roman" w:hAnsi="Times New Roman" w:cs="Times New Roman"/>
                <w:sz w:val="24"/>
                <w:szCs w:val="24"/>
              </w:rPr>
              <w:t>Produits laitiers et dérivés (glaces)</w:t>
            </w:r>
          </w:p>
        </w:tc>
      </w:tr>
      <w:tr w:rsidR="7C93320E" w:rsidRPr="00346C4C" w14:paraId="16F4CA1B" w14:textId="77777777" w:rsidTr="00346C4C">
        <w:tc>
          <w:tcPr>
            <w:tcW w:w="5387" w:type="dxa"/>
          </w:tcPr>
          <w:p w14:paraId="66870DDE" w14:textId="0C65520F" w:rsidR="7C93320E" w:rsidRPr="00346C4C" w:rsidRDefault="7C93320E" w:rsidP="0034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4C">
              <w:rPr>
                <w:rFonts w:ascii="Times New Roman" w:hAnsi="Times New Roman" w:cs="Times New Roman"/>
                <w:sz w:val="24"/>
                <w:szCs w:val="24"/>
              </w:rPr>
              <w:t>Sirops (confitures/gelées/confits)</w:t>
            </w:r>
          </w:p>
        </w:tc>
      </w:tr>
      <w:tr w:rsidR="7C93320E" w14:paraId="77BF040B" w14:textId="77777777" w:rsidTr="00346C4C">
        <w:tc>
          <w:tcPr>
            <w:tcW w:w="5387" w:type="dxa"/>
          </w:tcPr>
          <w:p w14:paraId="50298B7A" w14:textId="6590963B" w:rsidR="7C93320E" w:rsidRPr="00346C4C" w:rsidRDefault="7C93320E" w:rsidP="0034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C4C">
              <w:rPr>
                <w:rFonts w:ascii="Times New Roman" w:hAnsi="Times New Roman" w:cs="Times New Roman"/>
                <w:sz w:val="24"/>
                <w:szCs w:val="24"/>
              </w:rPr>
              <w:t>Condiments et épices</w:t>
            </w:r>
          </w:p>
        </w:tc>
      </w:tr>
    </w:tbl>
    <w:p w14:paraId="51943160" w14:textId="77777777" w:rsidR="00346C4C" w:rsidRDefault="00346C4C" w:rsidP="745FF61F">
      <w:pPr>
        <w:pStyle w:val="Paragraphedeliste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A608BD" w14:textId="36739CB7" w:rsidR="00B518CC" w:rsidRPr="00906CBF" w:rsidRDefault="3B8782C8" w:rsidP="3B8782C8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 xml:space="preserve">Ces produits locaux devront émaner d’un minimum de </w:t>
      </w:r>
      <w:r w:rsidRPr="3B8782C8">
        <w:rPr>
          <w:rFonts w:ascii="Times New Roman" w:hAnsi="Times New Roman" w:cs="Times New Roman"/>
          <w:b/>
          <w:bCs/>
          <w:sz w:val="24"/>
          <w:szCs w:val="24"/>
        </w:rPr>
        <w:t xml:space="preserve">5 catégories différentes </w:t>
      </w:r>
      <w:r w:rsidRPr="3B8782C8">
        <w:rPr>
          <w:rFonts w:ascii="Times New Roman" w:hAnsi="Times New Roman" w:cs="Times New Roman"/>
          <w:sz w:val="24"/>
          <w:szCs w:val="24"/>
        </w:rPr>
        <w:t xml:space="preserve">citées précédemment. </w:t>
      </w:r>
    </w:p>
    <w:p w14:paraId="5587DD56" w14:textId="7AA0BD00" w:rsidR="00B518CC" w:rsidRPr="00906CBF" w:rsidRDefault="005307C3" w:rsidP="3B8782C8">
      <w:pPr>
        <w:pStyle w:val="Paragraphedeliste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 xml:space="preserve">Les produits </w:t>
      </w:r>
      <w:r w:rsidR="002817C0" w:rsidRPr="3B8782C8">
        <w:rPr>
          <w:rFonts w:ascii="Times New Roman" w:hAnsi="Times New Roman" w:cs="Times New Roman"/>
          <w:sz w:val="24"/>
          <w:szCs w:val="24"/>
        </w:rPr>
        <w:t>« de la terre</w:t>
      </w:r>
      <w:r w:rsidR="00BA01E8" w:rsidRPr="3B8782C8">
        <w:rPr>
          <w:rFonts w:ascii="Times New Roman" w:hAnsi="Times New Roman" w:cs="Times New Roman"/>
          <w:sz w:val="24"/>
          <w:szCs w:val="24"/>
        </w:rPr>
        <w:t xml:space="preserve"> </w:t>
      </w:r>
      <w:r w:rsidR="002817C0" w:rsidRPr="3B8782C8">
        <w:rPr>
          <w:rFonts w:ascii="Times New Roman" w:hAnsi="Times New Roman" w:cs="Times New Roman"/>
          <w:sz w:val="24"/>
          <w:szCs w:val="24"/>
        </w:rPr>
        <w:t>à l’assiette » (</w:t>
      </w:r>
      <w:r w:rsidR="6A344F59" w:rsidRPr="3B8782C8">
        <w:rPr>
          <w:rFonts w:ascii="Times New Roman" w:hAnsi="Times New Roman" w:cs="Times New Roman"/>
          <w:sz w:val="24"/>
          <w:szCs w:val="24"/>
        </w:rPr>
        <w:t>potager</w:t>
      </w:r>
      <w:r w:rsidR="002817C0" w:rsidRPr="3B8782C8">
        <w:rPr>
          <w:rFonts w:ascii="Times New Roman" w:hAnsi="Times New Roman" w:cs="Times New Roman"/>
          <w:sz w:val="24"/>
          <w:szCs w:val="24"/>
        </w:rPr>
        <w:t xml:space="preserve"> personnel) et les réalisations dites « faites maison » sont éligibles dans </w:t>
      </w:r>
      <w:r w:rsidR="00BA01E8" w:rsidRPr="3B8782C8">
        <w:rPr>
          <w:rFonts w:ascii="Times New Roman" w:hAnsi="Times New Roman" w:cs="Times New Roman"/>
          <w:sz w:val="24"/>
          <w:szCs w:val="24"/>
        </w:rPr>
        <w:t>la liste</w:t>
      </w:r>
      <w:r w:rsidR="002817C0" w:rsidRPr="3B8782C8">
        <w:rPr>
          <w:rFonts w:ascii="Times New Roman" w:hAnsi="Times New Roman" w:cs="Times New Roman"/>
          <w:sz w:val="24"/>
          <w:szCs w:val="24"/>
        </w:rPr>
        <w:t xml:space="preserve"> des 15 produits locaux</w:t>
      </w:r>
      <w:r w:rsidR="00476F60" w:rsidRPr="3B8782C8">
        <w:rPr>
          <w:rFonts w:ascii="Times New Roman" w:hAnsi="Times New Roman" w:cs="Times New Roman"/>
          <w:sz w:val="24"/>
          <w:szCs w:val="24"/>
        </w:rPr>
        <w:t>. Néanmoins, ceux</w:t>
      </w:r>
      <w:r w:rsidR="002817C0" w:rsidRPr="3B8782C8">
        <w:rPr>
          <w:rFonts w:ascii="Times New Roman" w:hAnsi="Times New Roman" w:cs="Times New Roman"/>
          <w:sz w:val="24"/>
          <w:szCs w:val="24"/>
        </w:rPr>
        <w:t xml:space="preserve">-ci </w:t>
      </w:r>
      <w:r w:rsidR="00476F60" w:rsidRPr="3B8782C8">
        <w:rPr>
          <w:rFonts w:ascii="Times New Roman" w:hAnsi="Times New Roman" w:cs="Times New Roman"/>
          <w:sz w:val="24"/>
          <w:szCs w:val="24"/>
        </w:rPr>
        <w:t>représenteront</w:t>
      </w:r>
      <w:r w:rsidR="00BA01E8" w:rsidRPr="3B8782C8">
        <w:rPr>
          <w:rFonts w:ascii="Times New Roman" w:hAnsi="Times New Roman" w:cs="Times New Roman"/>
          <w:sz w:val="24"/>
          <w:szCs w:val="24"/>
        </w:rPr>
        <w:t xml:space="preserve"> maximum 20% des produits éligibles de la charte, soit 3 produits et doivent respecter les règles en vigueur AFSCA. </w:t>
      </w:r>
      <w:r w:rsidR="1A54F259" w:rsidRPr="3B8782C8">
        <w:rPr>
          <w:rFonts w:ascii="Times New Roman" w:hAnsi="Times New Roman" w:cs="Times New Roman"/>
          <w:sz w:val="24"/>
          <w:szCs w:val="24"/>
        </w:rPr>
        <w:t xml:space="preserve">Les produits faits maison doivent être réalisés à base de produits locaux. </w:t>
      </w:r>
    </w:p>
    <w:p w14:paraId="54FBD06F" w14:textId="2F215130" w:rsidR="00B518CC" w:rsidRPr="00906CBF" w:rsidRDefault="00B518CC" w:rsidP="3B8782C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 xml:space="preserve">Les restaurants de type « végétarien » sont également autorisés à poser leur candidature en compensant toutefois le manque de produits de certaines catégories (viandes, volaille, </w:t>
      </w:r>
      <w:proofErr w:type="spellStart"/>
      <w:r w:rsidRPr="3B8782C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3B8782C8">
        <w:rPr>
          <w:rFonts w:ascii="Times New Roman" w:hAnsi="Times New Roman" w:cs="Times New Roman"/>
          <w:sz w:val="24"/>
          <w:szCs w:val="24"/>
        </w:rPr>
        <w:t xml:space="preserve">) par une présence accrue de produits végétariens locaux. </w:t>
      </w:r>
    </w:p>
    <w:p w14:paraId="1AE29E2E" w14:textId="30D364CA" w:rsidR="005932E4" w:rsidRPr="00336B3C" w:rsidRDefault="00A31FC8" w:rsidP="3B8782C8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 xml:space="preserve">Le restaurateur s’engage à </w:t>
      </w:r>
      <w:r w:rsidR="004377D5" w:rsidRPr="3B8782C8">
        <w:rPr>
          <w:rFonts w:ascii="Times New Roman" w:hAnsi="Times New Roman" w:cs="Times New Roman"/>
          <w:sz w:val="24"/>
          <w:szCs w:val="24"/>
        </w:rPr>
        <w:t xml:space="preserve">varier </w:t>
      </w:r>
      <w:r w:rsidR="00336B3C" w:rsidRPr="3B8782C8">
        <w:rPr>
          <w:rFonts w:ascii="Times New Roman" w:hAnsi="Times New Roman" w:cs="Times New Roman"/>
          <w:sz w:val="24"/>
          <w:szCs w:val="24"/>
        </w:rPr>
        <w:t>les produits locaux</w:t>
      </w:r>
      <w:r w:rsidR="00E21740" w:rsidRPr="3B8782C8">
        <w:rPr>
          <w:rFonts w:ascii="Times New Roman" w:hAnsi="Times New Roman" w:cs="Times New Roman"/>
          <w:sz w:val="24"/>
          <w:szCs w:val="24"/>
        </w:rPr>
        <w:t xml:space="preserve"> </w:t>
      </w:r>
      <w:r w:rsidR="00336B3C" w:rsidRPr="3B8782C8">
        <w:rPr>
          <w:rFonts w:ascii="Times New Roman" w:hAnsi="Times New Roman" w:cs="Times New Roman"/>
          <w:sz w:val="24"/>
          <w:szCs w:val="24"/>
        </w:rPr>
        <w:t>proposés à la carte</w:t>
      </w:r>
      <w:r w:rsidRPr="3B8782C8">
        <w:rPr>
          <w:rFonts w:ascii="Times New Roman" w:hAnsi="Times New Roman" w:cs="Times New Roman"/>
          <w:sz w:val="24"/>
          <w:szCs w:val="24"/>
        </w:rPr>
        <w:t xml:space="preserve"> et être ainsi en adéquation avec l</w:t>
      </w:r>
      <w:r w:rsidR="00BE41BC" w:rsidRPr="3B8782C8">
        <w:rPr>
          <w:rFonts w:ascii="Times New Roman" w:hAnsi="Times New Roman" w:cs="Times New Roman"/>
          <w:sz w:val="24"/>
          <w:szCs w:val="24"/>
        </w:rPr>
        <w:t xml:space="preserve">es </w:t>
      </w:r>
      <w:r w:rsidR="006A1399" w:rsidRPr="3B8782C8">
        <w:rPr>
          <w:rFonts w:ascii="Times New Roman" w:hAnsi="Times New Roman" w:cs="Times New Roman"/>
          <w:sz w:val="24"/>
          <w:szCs w:val="24"/>
        </w:rPr>
        <w:t>s</w:t>
      </w:r>
      <w:r w:rsidRPr="3B8782C8">
        <w:rPr>
          <w:rFonts w:ascii="Times New Roman" w:hAnsi="Times New Roman" w:cs="Times New Roman"/>
          <w:sz w:val="24"/>
          <w:szCs w:val="24"/>
        </w:rPr>
        <w:t>aison</w:t>
      </w:r>
      <w:r w:rsidR="006A1399" w:rsidRPr="3B8782C8">
        <w:rPr>
          <w:rFonts w:ascii="Times New Roman" w:hAnsi="Times New Roman" w:cs="Times New Roman"/>
          <w:sz w:val="24"/>
          <w:szCs w:val="24"/>
        </w:rPr>
        <w:t>s</w:t>
      </w:r>
      <w:r w:rsidR="005932E4" w:rsidRPr="3B8782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8B68CD" w14:textId="034E1AB6" w:rsidR="002E582A" w:rsidRPr="00361050" w:rsidRDefault="002E582A" w:rsidP="3B8782C8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lastRenderedPageBreak/>
        <w:t xml:space="preserve">Le restaurateur s’engage à proposer en permanence </w:t>
      </w:r>
      <w:r w:rsidR="00FD44F3" w:rsidRPr="3B8782C8">
        <w:rPr>
          <w:rFonts w:ascii="Times New Roman" w:hAnsi="Times New Roman" w:cs="Times New Roman"/>
          <w:sz w:val="24"/>
          <w:szCs w:val="24"/>
        </w:rPr>
        <w:t xml:space="preserve">à la </w:t>
      </w:r>
      <w:r w:rsidR="00336B3C" w:rsidRPr="3B8782C8">
        <w:rPr>
          <w:rFonts w:ascii="Times New Roman" w:hAnsi="Times New Roman" w:cs="Times New Roman"/>
          <w:sz w:val="24"/>
          <w:szCs w:val="24"/>
        </w:rPr>
        <w:t>carte des boissons au minimum 6</w:t>
      </w:r>
      <w:r w:rsidRPr="3B8782C8">
        <w:rPr>
          <w:rFonts w:ascii="Times New Roman" w:hAnsi="Times New Roman" w:cs="Times New Roman"/>
          <w:sz w:val="24"/>
          <w:szCs w:val="24"/>
        </w:rPr>
        <w:t xml:space="preserve"> références </w:t>
      </w:r>
      <w:r w:rsidR="00AB1682" w:rsidRPr="3B8782C8">
        <w:rPr>
          <w:rFonts w:ascii="Times New Roman" w:hAnsi="Times New Roman" w:cs="Times New Roman"/>
          <w:sz w:val="24"/>
          <w:szCs w:val="24"/>
        </w:rPr>
        <w:t>locales</w:t>
      </w:r>
      <w:r w:rsidRPr="3B8782C8">
        <w:rPr>
          <w:rFonts w:ascii="Times New Roman" w:hAnsi="Times New Roman" w:cs="Times New Roman"/>
          <w:sz w:val="24"/>
          <w:szCs w:val="24"/>
        </w:rPr>
        <w:t xml:space="preserve"> de boissons </w:t>
      </w:r>
      <w:r w:rsidR="00FD44F3" w:rsidRPr="3B8782C8">
        <w:rPr>
          <w:rFonts w:ascii="Times New Roman" w:hAnsi="Times New Roman" w:cs="Times New Roman"/>
          <w:sz w:val="24"/>
          <w:szCs w:val="24"/>
        </w:rPr>
        <w:t xml:space="preserve">suivantes </w:t>
      </w:r>
      <w:r w:rsidRPr="3B8782C8">
        <w:rPr>
          <w:rFonts w:ascii="Times New Roman" w:hAnsi="Times New Roman" w:cs="Times New Roman"/>
          <w:sz w:val="24"/>
          <w:szCs w:val="24"/>
        </w:rPr>
        <w:t>: softs (eaux, jus, soft artisanaux), vins, bières</w:t>
      </w:r>
      <w:r w:rsidR="00FD44F3" w:rsidRPr="3B8782C8">
        <w:rPr>
          <w:rFonts w:ascii="Times New Roman" w:hAnsi="Times New Roman" w:cs="Times New Roman"/>
          <w:sz w:val="24"/>
          <w:szCs w:val="24"/>
        </w:rPr>
        <w:t xml:space="preserve"> artisanales</w:t>
      </w:r>
      <w:r w:rsidRPr="3B8782C8">
        <w:rPr>
          <w:rFonts w:ascii="Times New Roman" w:hAnsi="Times New Roman" w:cs="Times New Roman"/>
          <w:sz w:val="24"/>
          <w:szCs w:val="24"/>
        </w:rPr>
        <w:t xml:space="preserve"> et alcools (digestifs, apéritifs, etc.).</w:t>
      </w:r>
    </w:p>
    <w:p w14:paraId="02DB15DE" w14:textId="3B870D79" w:rsidR="005932E4" w:rsidRPr="006D638D" w:rsidRDefault="00800D52" w:rsidP="3B8782C8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 xml:space="preserve">Une liste exhaustive des produits locaux et/ou des producteurs </w:t>
      </w:r>
      <w:r w:rsidR="005932E4" w:rsidRPr="3B8782C8">
        <w:rPr>
          <w:rFonts w:ascii="Times New Roman" w:hAnsi="Times New Roman" w:cs="Times New Roman"/>
          <w:sz w:val="24"/>
          <w:szCs w:val="24"/>
        </w:rPr>
        <w:t>doivent être clairement identifiés au sein de la carte par un picto</w:t>
      </w:r>
      <w:r w:rsidR="00A31FC8" w:rsidRPr="3B8782C8">
        <w:rPr>
          <w:rFonts w:ascii="Times New Roman" w:hAnsi="Times New Roman" w:cs="Times New Roman"/>
          <w:sz w:val="24"/>
          <w:szCs w:val="24"/>
        </w:rPr>
        <w:t>gramme</w:t>
      </w:r>
      <w:r w:rsidR="006A1399" w:rsidRPr="3B8782C8">
        <w:rPr>
          <w:rFonts w:ascii="Times New Roman" w:hAnsi="Times New Roman" w:cs="Times New Roman"/>
          <w:sz w:val="24"/>
          <w:szCs w:val="24"/>
        </w:rPr>
        <w:t>, une explication</w:t>
      </w:r>
      <w:r w:rsidR="005932E4" w:rsidRPr="3B8782C8">
        <w:rPr>
          <w:rFonts w:ascii="Times New Roman" w:hAnsi="Times New Roman" w:cs="Times New Roman"/>
          <w:sz w:val="24"/>
          <w:szCs w:val="24"/>
        </w:rPr>
        <w:t xml:space="preserve"> ou via une carte séparée </w:t>
      </w:r>
      <w:r w:rsidR="00A31FC8" w:rsidRPr="3B8782C8">
        <w:rPr>
          <w:rFonts w:ascii="Times New Roman" w:hAnsi="Times New Roman" w:cs="Times New Roman"/>
          <w:sz w:val="24"/>
          <w:szCs w:val="24"/>
        </w:rPr>
        <w:t xml:space="preserve">(par ex : </w:t>
      </w:r>
      <w:r w:rsidR="005932E4" w:rsidRPr="3B8782C8">
        <w:rPr>
          <w:rFonts w:ascii="Times New Roman" w:hAnsi="Times New Roman" w:cs="Times New Roman"/>
          <w:sz w:val="24"/>
          <w:szCs w:val="24"/>
        </w:rPr>
        <w:t>sur un chevalet sur chaque table</w:t>
      </w:r>
      <w:r w:rsidR="00A31FC8" w:rsidRPr="3B8782C8">
        <w:rPr>
          <w:rFonts w:ascii="Times New Roman" w:hAnsi="Times New Roman" w:cs="Times New Roman"/>
          <w:sz w:val="24"/>
          <w:szCs w:val="24"/>
        </w:rPr>
        <w:t>)</w:t>
      </w:r>
      <w:r w:rsidR="005932E4" w:rsidRPr="3B8782C8">
        <w:rPr>
          <w:rFonts w:ascii="Times New Roman" w:hAnsi="Times New Roman" w:cs="Times New Roman"/>
          <w:sz w:val="24"/>
          <w:szCs w:val="24"/>
        </w:rPr>
        <w:t>.</w:t>
      </w:r>
    </w:p>
    <w:p w14:paraId="762A4603" w14:textId="1CE51058" w:rsidR="003968B9" w:rsidRPr="00800D52" w:rsidRDefault="00B576F3" w:rsidP="005B2ED8">
      <w:pPr>
        <w:pStyle w:val="Paragraphedeliste"/>
        <w:numPr>
          <w:ilvl w:val="0"/>
          <w:numId w:val="10"/>
        </w:numPr>
        <w:jc w:val="both"/>
        <w:rPr>
          <w:rFonts w:eastAsiaTheme="minorEastAsia"/>
          <w:b/>
          <w:bCs/>
          <w:sz w:val="24"/>
          <w:szCs w:val="24"/>
        </w:rPr>
      </w:pPr>
      <w:r w:rsidRPr="30B118F9">
        <w:rPr>
          <w:rFonts w:ascii="Times New Roman" w:hAnsi="Times New Roman" w:cs="Times New Roman"/>
          <w:sz w:val="24"/>
          <w:szCs w:val="24"/>
        </w:rPr>
        <w:t>Le restaurateur</w:t>
      </w:r>
      <w:r w:rsidRPr="30B118F9">
        <w:rPr>
          <w:rFonts w:ascii="Times New Roman" w:hAnsi="Times New Roman" w:cs="Times New Roman"/>
          <w:color w:val="3D3D3D"/>
          <w:sz w:val="24"/>
          <w:szCs w:val="24"/>
          <w:lang w:eastAsia="fr-BE"/>
        </w:rPr>
        <w:t xml:space="preserve"> s’engage à rémunérer ses partenaires producteurs</w:t>
      </w:r>
      <w:r w:rsidR="006A1399" w:rsidRPr="30B118F9">
        <w:rPr>
          <w:rFonts w:ascii="Times New Roman" w:hAnsi="Times New Roman" w:cs="Times New Roman"/>
          <w:color w:val="3D3D3D"/>
          <w:sz w:val="24"/>
          <w:szCs w:val="24"/>
          <w:lang w:eastAsia="fr-BE"/>
        </w:rPr>
        <w:t xml:space="preserve"> et</w:t>
      </w:r>
      <w:r w:rsidR="00921C5A" w:rsidRPr="30B118F9">
        <w:rPr>
          <w:rFonts w:ascii="Times New Roman" w:hAnsi="Times New Roman" w:cs="Times New Roman"/>
          <w:color w:val="3D3D3D"/>
          <w:sz w:val="24"/>
          <w:szCs w:val="24"/>
          <w:lang w:eastAsia="fr-BE"/>
        </w:rPr>
        <w:t xml:space="preserve"> artisans</w:t>
      </w:r>
      <w:r w:rsidR="006A1399" w:rsidRPr="30B118F9">
        <w:rPr>
          <w:rFonts w:ascii="Times New Roman" w:hAnsi="Times New Roman" w:cs="Times New Roman"/>
          <w:color w:val="3D3D3D"/>
          <w:sz w:val="24"/>
          <w:szCs w:val="24"/>
          <w:lang w:eastAsia="fr-BE"/>
        </w:rPr>
        <w:t xml:space="preserve"> </w:t>
      </w:r>
      <w:r w:rsidRPr="30B118F9">
        <w:rPr>
          <w:rFonts w:ascii="Times New Roman" w:hAnsi="Times New Roman" w:cs="Times New Roman"/>
          <w:color w:val="3D3D3D"/>
          <w:sz w:val="24"/>
          <w:szCs w:val="24"/>
          <w:lang w:eastAsia="fr-BE"/>
        </w:rPr>
        <w:t xml:space="preserve">de manière </w:t>
      </w:r>
      <w:r w:rsidR="00EB3B69" w:rsidRPr="30B118F9">
        <w:rPr>
          <w:rFonts w:ascii="Times New Roman" w:hAnsi="Times New Roman" w:cs="Times New Roman"/>
          <w:color w:val="3D3D3D"/>
          <w:sz w:val="24"/>
          <w:szCs w:val="24"/>
          <w:lang w:eastAsia="fr-BE"/>
        </w:rPr>
        <w:t xml:space="preserve">juste et </w:t>
      </w:r>
      <w:r w:rsidRPr="30B118F9">
        <w:rPr>
          <w:rFonts w:ascii="Times New Roman" w:hAnsi="Times New Roman" w:cs="Times New Roman"/>
          <w:color w:val="3D3D3D"/>
          <w:sz w:val="24"/>
          <w:szCs w:val="24"/>
          <w:lang w:eastAsia="fr-BE"/>
        </w:rPr>
        <w:t>équitable.</w:t>
      </w:r>
    </w:p>
    <w:p w14:paraId="4ECCC99D" w14:textId="77777777" w:rsidR="00A418FE" w:rsidRPr="00A418FE" w:rsidRDefault="00A418FE" w:rsidP="00A418F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18FE">
        <w:rPr>
          <w:rFonts w:ascii="Times New Roman" w:hAnsi="Times New Roman" w:cs="Times New Roman"/>
          <w:b/>
          <w:sz w:val="28"/>
          <w:szCs w:val="28"/>
          <w:u w:val="single"/>
        </w:rPr>
        <w:t>Obligations de l’</w:t>
      </w:r>
      <w:proofErr w:type="spellStart"/>
      <w:r w:rsidRPr="00A418FE">
        <w:rPr>
          <w:rFonts w:ascii="Times New Roman" w:hAnsi="Times New Roman" w:cs="Times New Roman"/>
          <w:b/>
          <w:sz w:val="28"/>
          <w:szCs w:val="28"/>
          <w:u w:val="single"/>
        </w:rPr>
        <w:t>Apaq</w:t>
      </w:r>
      <w:proofErr w:type="spellEnd"/>
      <w:r w:rsidRPr="00A418FE">
        <w:rPr>
          <w:rFonts w:ascii="Times New Roman" w:hAnsi="Times New Roman" w:cs="Times New Roman"/>
          <w:b/>
          <w:sz w:val="28"/>
          <w:szCs w:val="28"/>
          <w:u w:val="single"/>
        </w:rPr>
        <w:t>-W</w:t>
      </w:r>
    </w:p>
    <w:p w14:paraId="215F74DD" w14:textId="77777777" w:rsidR="00A418FE" w:rsidRDefault="00A418FE" w:rsidP="00650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Apaq</w:t>
      </w:r>
      <w:proofErr w:type="spellEnd"/>
      <w:r>
        <w:rPr>
          <w:rFonts w:ascii="Times New Roman" w:hAnsi="Times New Roman" w:cs="Times New Roman"/>
          <w:sz w:val="24"/>
          <w:szCs w:val="24"/>
        </w:rPr>
        <w:t>-W s’engage à</w:t>
      </w:r>
      <w:r w:rsidR="00BE41BC">
        <w:rPr>
          <w:rFonts w:ascii="Times New Roman" w:hAnsi="Times New Roman" w:cs="Times New Roman"/>
          <w:sz w:val="24"/>
          <w:szCs w:val="24"/>
        </w:rPr>
        <w:t xml:space="preserve"> respecter les obligations définies ci-dessous.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4A3E3" w14:textId="1220484F" w:rsidR="00A418FE" w:rsidRPr="000A2B49" w:rsidRDefault="00A418FE" w:rsidP="000A2B49">
      <w:pPr>
        <w:pStyle w:val="Paragraphedeliste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B49">
        <w:rPr>
          <w:rFonts w:ascii="Times New Roman" w:hAnsi="Times New Roman" w:cs="Times New Roman"/>
          <w:b/>
          <w:sz w:val="24"/>
          <w:szCs w:val="24"/>
          <w:u w:val="single"/>
        </w:rPr>
        <w:t>Administratif</w:t>
      </w:r>
    </w:p>
    <w:p w14:paraId="0FDFE188" w14:textId="77777777" w:rsidR="00A418FE" w:rsidRDefault="00A418FE" w:rsidP="00A418FE">
      <w:pPr>
        <w:pStyle w:val="Paragraphedeliste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ED0ACF" w14:textId="50C49FAF" w:rsidR="0023394A" w:rsidRDefault="0023394A" w:rsidP="00A418FE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L’Agence met en place et préside le Comité de suivi du réseau de Table de Terroir.</w:t>
      </w:r>
    </w:p>
    <w:p w14:paraId="5FF0A2BC" w14:textId="77777777" w:rsidR="007769DA" w:rsidRDefault="0023394A" w:rsidP="00F51E35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9DA">
        <w:rPr>
          <w:rFonts w:ascii="Times New Roman" w:hAnsi="Times New Roman" w:cs="Times New Roman"/>
          <w:sz w:val="24"/>
          <w:szCs w:val="24"/>
        </w:rPr>
        <w:t>Ce Comité de suivi est composé de</w:t>
      </w:r>
      <w:r w:rsidR="007769DA" w:rsidRPr="007769DA">
        <w:rPr>
          <w:rFonts w:ascii="Times New Roman" w:hAnsi="Times New Roman" w:cs="Times New Roman"/>
          <w:sz w:val="24"/>
          <w:szCs w:val="24"/>
        </w:rPr>
        <w:t xml:space="preserve"> quatre </w:t>
      </w:r>
      <w:r w:rsidRPr="007769DA">
        <w:rPr>
          <w:rFonts w:ascii="Times New Roman" w:hAnsi="Times New Roman" w:cs="Times New Roman"/>
          <w:sz w:val="24"/>
          <w:szCs w:val="24"/>
        </w:rPr>
        <w:t>agents de l’Agence</w:t>
      </w:r>
      <w:r w:rsidR="007769DA" w:rsidRPr="007769DA">
        <w:rPr>
          <w:rFonts w:ascii="Times New Roman" w:hAnsi="Times New Roman" w:cs="Times New Roman"/>
          <w:sz w:val="24"/>
          <w:szCs w:val="24"/>
        </w:rPr>
        <w:t xml:space="preserve"> et d</w:t>
      </w:r>
      <w:r w:rsidRPr="007769DA">
        <w:rPr>
          <w:rFonts w:ascii="Times New Roman" w:hAnsi="Times New Roman" w:cs="Times New Roman"/>
          <w:sz w:val="24"/>
          <w:szCs w:val="24"/>
        </w:rPr>
        <w:t>’un membre d</w:t>
      </w:r>
      <w:r w:rsidR="007769DA" w:rsidRPr="007769DA">
        <w:rPr>
          <w:rFonts w:ascii="Times New Roman" w:hAnsi="Times New Roman" w:cs="Times New Roman"/>
          <w:sz w:val="24"/>
          <w:szCs w:val="24"/>
        </w:rPr>
        <w:t xml:space="preserve">e la Fédération </w:t>
      </w:r>
      <w:r w:rsidRPr="007769DA">
        <w:rPr>
          <w:rFonts w:ascii="Times New Roman" w:hAnsi="Times New Roman" w:cs="Times New Roman"/>
          <w:sz w:val="24"/>
          <w:szCs w:val="24"/>
        </w:rPr>
        <w:t>Horeca Wallonie</w:t>
      </w:r>
      <w:r w:rsidR="007769DA">
        <w:rPr>
          <w:rFonts w:ascii="Times New Roman" w:hAnsi="Times New Roman" w:cs="Times New Roman"/>
          <w:sz w:val="24"/>
          <w:szCs w:val="24"/>
        </w:rPr>
        <w:t>.</w:t>
      </w:r>
    </w:p>
    <w:p w14:paraId="76DC778A" w14:textId="1C6C6CDF" w:rsidR="00E607CC" w:rsidRPr="007769DA" w:rsidRDefault="00E607CC" w:rsidP="00F51E35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9DA">
        <w:rPr>
          <w:rFonts w:ascii="Times New Roman" w:hAnsi="Times New Roman" w:cs="Times New Roman"/>
          <w:sz w:val="24"/>
          <w:szCs w:val="24"/>
        </w:rPr>
        <w:t>Le dossier de demande d’adhésion au réseau Table de Terroir est introduit par l’établissement à l’APAQ-W qui le traite dans les meilleurs délais. Ce dossier comprend la Charte signée et le formulaire d’adhésion complété et signé</w:t>
      </w:r>
      <w:r w:rsidR="007769DA">
        <w:rPr>
          <w:rFonts w:ascii="Times New Roman" w:hAnsi="Times New Roman" w:cs="Times New Roman"/>
          <w:sz w:val="24"/>
          <w:szCs w:val="24"/>
        </w:rPr>
        <w:t xml:space="preserve"> ainsi que les annexes nécessaires (menu, photographies, </w:t>
      </w:r>
      <w:proofErr w:type="spellStart"/>
      <w:r w:rsidR="007769D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769D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ADBDC60" w14:textId="189B77B8" w:rsidR="00650ADF" w:rsidRDefault="00A418FE" w:rsidP="00A418FE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</w:t>
      </w:r>
      <w:r w:rsidR="00BE41BC">
        <w:rPr>
          <w:rFonts w:ascii="Times New Roman" w:hAnsi="Times New Roman" w:cs="Times New Roman"/>
          <w:sz w:val="24"/>
          <w:szCs w:val="24"/>
        </w:rPr>
        <w:t>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1C56">
        <w:rPr>
          <w:rFonts w:ascii="Times New Roman" w:hAnsi="Times New Roman" w:cs="Times New Roman"/>
          <w:sz w:val="24"/>
          <w:szCs w:val="24"/>
        </w:rPr>
        <w:t>est en charge</w:t>
      </w:r>
      <w:proofErr w:type="gramEnd"/>
      <w:r w:rsidR="00421C56">
        <w:rPr>
          <w:rFonts w:ascii="Times New Roman" w:hAnsi="Times New Roman" w:cs="Times New Roman"/>
          <w:sz w:val="24"/>
          <w:szCs w:val="24"/>
        </w:rPr>
        <w:t xml:space="preserve"> </w:t>
      </w:r>
      <w:r w:rsidR="0023394A">
        <w:rPr>
          <w:rFonts w:ascii="Times New Roman" w:hAnsi="Times New Roman" w:cs="Times New Roman"/>
          <w:sz w:val="24"/>
          <w:szCs w:val="24"/>
        </w:rPr>
        <w:t xml:space="preserve">du traitement du dossier et </w:t>
      </w:r>
      <w:r w:rsidR="00421C56">
        <w:rPr>
          <w:rFonts w:ascii="Times New Roman" w:hAnsi="Times New Roman" w:cs="Times New Roman"/>
          <w:sz w:val="24"/>
          <w:szCs w:val="24"/>
        </w:rPr>
        <w:t>de la certification des établissements</w:t>
      </w:r>
      <w:r w:rsidR="00650ADF" w:rsidRPr="00A418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C8E8B" w14:textId="61763316" w:rsidR="0023394A" w:rsidRDefault="0023394A" w:rsidP="00A418FE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L’Agence vérifie la complétude du dossier de demande d’adhésion et du bon respect des critères de base. Elle formule une recommandation au Comité de suivi.</w:t>
      </w:r>
    </w:p>
    <w:p w14:paraId="181CA08E" w14:textId="05D09819" w:rsidR="0023394A" w:rsidRDefault="0023394A" w:rsidP="00A418FE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Comité de suivi marque son accord – ou non - sur chaque dossier d’adhésion sur base de l’analyse de l’Agence.</w:t>
      </w:r>
    </w:p>
    <w:p w14:paraId="5FADF98B" w14:textId="28E43F8A" w:rsidR="00FD44F3" w:rsidRDefault="007769DA" w:rsidP="00FD44F3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L’Agence notifie la décision d’admission au Réseau et, en cas d’avis favorable, transmet à l’établissement la Charte signée par la Direction de l’Agence de même que le visuel d’identification et les informations liées. Cette décision vaut pour certification.</w:t>
      </w:r>
    </w:p>
    <w:p w14:paraId="0DA45555" w14:textId="77777777" w:rsidR="00800D52" w:rsidRPr="00800D52" w:rsidRDefault="00800D52" w:rsidP="00800D5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6962941C" w14:textId="77777777" w:rsidR="006A3455" w:rsidRDefault="006A3455" w:rsidP="000A2B49">
      <w:pPr>
        <w:pStyle w:val="Paragraphedeliste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455">
        <w:rPr>
          <w:rFonts w:ascii="Times New Roman" w:hAnsi="Times New Roman" w:cs="Times New Roman"/>
          <w:b/>
          <w:sz w:val="24"/>
          <w:szCs w:val="24"/>
          <w:u w:val="single"/>
        </w:rPr>
        <w:t>Actions de promotion</w:t>
      </w:r>
    </w:p>
    <w:p w14:paraId="05D8D363" w14:textId="77777777" w:rsidR="006A3455" w:rsidRDefault="006A3455" w:rsidP="006A3455">
      <w:pPr>
        <w:pStyle w:val="Paragraphedeliste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322EF1" w14:textId="77777777" w:rsidR="006A3455" w:rsidRPr="00CC74D8" w:rsidRDefault="006A3455" w:rsidP="006A3455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L’Agence </w:t>
      </w:r>
      <w:proofErr w:type="gramStart"/>
      <w:r>
        <w:rPr>
          <w:rFonts w:ascii="Times New Roman" w:hAnsi="Times New Roman" w:cs="Times New Roman"/>
          <w:sz w:val="24"/>
          <w:szCs w:val="24"/>
        </w:rPr>
        <w:t>est en charge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l’animation et de la promotion de ce réseau Table de Terroir via les différents canaux médiatiques à sa disposition. </w:t>
      </w:r>
    </w:p>
    <w:p w14:paraId="00CEBCCA" w14:textId="122D252E" w:rsidR="003160E0" w:rsidRPr="003160E0" w:rsidRDefault="003160E0" w:rsidP="006A3455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L’Agence assurera la promotion de ce réseau via ses réseaux sociaux</w:t>
      </w:r>
      <w:r w:rsidR="0055191D">
        <w:rPr>
          <w:rFonts w:ascii="Times New Roman" w:hAnsi="Times New Roman" w:cs="Times New Roman"/>
          <w:sz w:val="24"/>
          <w:szCs w:val="24"/>
        </w:rPr>
        <w:t xml:space="preserve"> et site internet</w:t>
      </w:r>
      <w:r w:rsidR="007769DA">
        <w:rPr>
          <w:rFonts w:ascii="Times New Roman" w:hAnsi="Times New Roman" w:cs="Times New Roman"/>
          <w:sz w:val="24"/>
          <w:szCs w:val="24"/>
        </w:rPr>
        <w:t>.</w:t>
      </w:r>
    </w:p>
    <w:p w14:paraId="162D31C1" w14:textId="68F816F9" w:rsidR="003160E0" w:rsidRPr="003160E0" w:rsidRDefault="003160E0" w:rsidP="006A3455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Une campagne de promotion</w:t>
      </w:r>
      <w:r w:rsidR="00CA69A6">
        <w:rPr>
          <w:rFonts w:ascii="Times New Roman" w:hAnsi="Times New Roman" w:cs="Times New Roman"/>
          <w:sz w:val="24"/>
          <w:szCs w:val="24"/>
        </w:rPr>
        <w:t xml:space="preserve"> annuelle</w:t>
      </w:r>
      <w:r>
        <w:rPr>
          <w:rFonts w:ascii="Times New Roman" w:hAnsi="Times New Roman" w:cs="Times New Roman"/>
          <w:sz w:val="24"/>
          <w:szCs w:val="24"/>
        </w:rPr>
        <w:t xml:space="preserve"> sera réalisée en fonctio</w:t>
      </w:r>
      <w:r w:rsidR="00421C56">
        <w:rPr>
          <w:rFonts w:ascii="Times New Roman" w:hAnsi="Times New Roman" w:cs="Times New Roman"/>
          <w:sz w:val="24"/>
          <w:szCs w:val="24"/>
        </w:rPr>
        <w:t>n des moyens</w:t>
      </w:r>
      <w:r w:rsidR="0055191D">
        <w:rPr>
          <w:rFonts w:ascii="Times New Roman" w:hAnsi="Times New Roman" w:cs="Times New Roman"/>
          <w:sz w:val="24"/>
          <w:szCs w:val="24"/>
        </w:rPr>
        <w:t xml:space="preserve"> disponibles</w:t>
      </w:r>
      <w:r w:rsidR="00421C56">
        <w:rPr>
          <w:rFonts w:ascii="Times New Roman" w:hAnsi="Times New Roman" w:cs="Times New Roman"/>
          <w:sz w:val="24"/>
          <w:szCs w:val="24"/>
        </w:rPr>
        <w:t>.</w:t>
      </w:r>
    </w:p>
    <w:p w14:paraId="5EDA7E92" w14:textId="29DBCD3B" w:rsidR="003160E0" w:rsidRPr="003160E0" w:rsidRDefault="003160E0" w:rsidP="00F51E35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0E0">
        <w:rPr>
          <w:rFonts w:ascii="Times New Roman" w:hAnsi="Times New Roman" w:cs="Times New Roman"/>
          <w:sz w:val="24"/>
          <w:szCs w:val="24"/>
        </w:rPr>
        <w:t xml:space="preserve">Des actions de promotion via focus par secteur de production - afin de bien informer le restaurateur </w:t>
      </w:r>
      <w:r w:rsidR="0055191D">
        <w:rPr>
          <w:rFonts w:ascii="Times New Roman" w:hAnsi="Times New Roman" w:cs="Times New Roman"/>
          <w:sz w:val="24"/>
          <w:szCs w:val="24"/>
        </w:rPr>
        <w:t>–</w:t>
      </w:r>
      <w:r w:rsidRPr="003160E0">
        <w:rPr>
          <w:rFonts w:ascii="Times New Roman" w:hAnsi="Times New Roman" w:cs="Times New Roman"/>
          <w:sz w:val="24"/>
          <w:szCs w:val="24"/>
        </w:rPr>
        <w:t xml:space="preserve"> </w:t>
      </w:r>
      <w:r w:rsidR="0055191D">
        <w:rPr>
          <w:rFonts w:ascii="Times New Roman" w:hAnsi="Times New Roman" w:cs="Times New Roman"/>
          <w:sz w:val="24"/>
          <w:szCs w:val="24"/>
        </w:rPr>
        <w:t xml:space="preserve">pourront être </w:t>
      </w:r>
      <w:r w:rsidRPr="003160E0">
        <w:rPr>
          <w:rFonts w:ascii="Times New Roman" w:hAnsi="Times New Roman" w:cs="Times New Roman"/>
          <w:sz w:val="24"/>
          <w:szCs w:val="24"/>
        </w:rPr>
        <w:t xml:space="preserve">réalisées. Les focus pourront </w:t>
      </w:r>
      <w:r>
        <w:rPr>
          <w:rFonts w:ascii="Times New Roman" w:hAnsi="Times New Roman" w:cs="Times New Roman"/>
          <w:sz w:val="24"/>
          <w:szCs w:val="24"/>
        </w:rPr>
        <w:t xml:space="preserve">être réalisés par exemple pour les secteurs : viandes, fromages, vins, etc. </w:t>
      </w:r>
    </w:p>
    <w:p w14:paraId="7F369AFD" w14:textId="5E2894DD" w:rsidR="003160E0" w:rsidRPr="00F22759" w:rsidRDefault="003968B9" w:rsidP="30B118F9">
      <w:pPr>
        <w:pStyle w:val="Paragraphedeliste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B8782C8">
        <w:rPr>
          <w:rFonts w:ascii="Times New Roman" w:hAnsi="Times New Roman" w:cs="Times New Roman"/>
          <w:sz w:val="24"/>
          <w:szCs w:val="24"/>
        </w:rPr>
        <w:t xml:space="preserve">Nos </w:t>
      </w:r>
      <w:r w:rsidR="003160E0" w:rsidRPr="3B8782C8">
        <w:rPr>
          <w:rFonts w:ascii="Times New Roman" w:hAnsi="Times New Roman" w:cs="Times New Roman"/>
          <w:sz w:val="24"/>
          <w:szCs w:val="24"/>
        </w:rPr>
        <w:t xml:space="preserve">Ambassadeurs </w:t>
      </w:r>
      <w:r w:rsidRPr="3B8782C8">
        <w:rPr>
          <w:rFonts w:ascii="Times New Roman" w:hAnsi="Times New Roman" w:cs="Times New Roman"/>
          <w:sz w:val="24"/>
          <w:szCs w:val="24"/>
        </w:rPr>
        <w:t>seront</w:t>
      </w:r>
      <w:r w:rsidR="003160E0" w:rsidRPr="3B8782C8">
        <w:rPr>
          <w:rFonts w:ascii="Times New Roman" w:hAnsi="Times New Roman" w:cs="Times New Roman"/>
          <w:sz w:val="24"/>
          <w:szCs w:val="24"/>
        </w:rPr>
        <w:t xml:space="preserve"> les parrains de ce réseau. </w:t>
      </w:r>
      <w:r w:rsidR="0055191D" w:rsidRPr="3B8782C8">
        <w:rPr>
          <w:rFonts w:ascii="Times New Roman" w:hAnsi="Times New Roman" w:cs="Times New Roman"/>
          <w:sz w:val="24"/>
          <w:szCs w:val="24"/>
        </w:rPr>
        <w:t>En 202</w:t>
      </w:r>
      <w:r w:rsidR="00F22759" w:rsidRPr="3B8782C8">
        <w:rPr>
          <w:rFonts w:ascii="Times New Roman" w:hAnsi="Times New Roman" w:cs="Times New Roman"/>
          <w:sz w:val="24"/>
          <w:szCs w:val="24"/>
        </w:rPr>
        <w:t>1 &amp; 2022</w:t>
      </w:r>
      <w:r w:rsidR="0055191D" w:rsidRPr="3B8782C8">
        <w:rPr>
          <w:rFonts w:ascii="Times New Roman" w:hAnsi="Times New Roman" w:cs="Times New Roman"/>
          <w:sz w:val="24"/>
          <w:szCs w:val="24"/>
        </w:rPr>
        <w:t xml:space="preserve">, il </w:t>
      </w:r>
      <w:r w:rsidR="003160E0" w:rsidRPr="3B8782C8">
        <w:rPr>
          <w:rFonts w:ascii="Times New Roman" w:hAnsi="Times New Roman" w:cs="Times New Roman"/>
          <w:sz w:val="24"/>
          <w:szCs w:val="24"/>
        </w:rPr>
        <w:t>s’agit de : Sandrine Dans</w:t>
      </w:r>
      <w:r w:rsidRPr="3B878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3B8782C8">
        <w:rPr>
          <w:rFonts w:ascii="Times New Roman" w:hAnsi="Times New Roman" w:cs="Times New Roman"/>
          <w:sz w:val="24"/>
          <w:szCs w:val="24"/>
        </w:rPr>
        <w:t>Eric</w:t>
      </w:r>
      <w:proofErr w:type="spellEnd"/>
      <w:r w:rsidRPr="3B878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B8782C8">
        <w:rPr>
          <w:rFonts w:ascii="Times New Roman" w:hAnsi="Times New Roman" w:cs="Times New Roman"/>
          <w:sz w:val="24"/>
          <w:szCs w:val="24"/>
        </w:rPr>
        <w:t>Boschman</w:t>
      </w:r>
      <w:proofErr w:type="spellEnd"/>
      <w:r w:rsidR="003160E0" w:rsidRPr="3B8782C8">
        <w:rPr>
          <w:rFonts w:ascii="Times New Roman" w:hAnsi="Times New Roman" w:cs="Times New Roman"/>
          <w:sz w:val="24"/>
          <w:szCs w:val="24"/>
        </w:rPr>
        <w:t xml:space="preserve">, Julien </w:t>
      </w:r>
      <w:proofErr w:type="spellStart"/>
      <w:r w:rsidR="003160E0" w:rsidRPr="3B8782C8">
        <w:rPr>
          <w:rFonts w:ascii="Times New Roman" w:hAnsi="Times New Roman" w:cs="Times New Roman"/>
          <w:sz w:val="24"/>
          <w:szCs w:val="24"/>
        </w:rPr>
        <w:t>Lapraille</w:t>
      </w:r>
      <w:proofErr w:type="spellEnd"/>
      <w:r w:rsidRPr="3B8782C8">
        <w:rPr>
          <w:rFonts w:ascii="Times New Roman" w:hAnsi="Times New Roman" w:cs="Times New Roman"/>
          <w:sz w:val="24"/>
          <w:szCs w:val="24"/>
        </w:rPr>
        <w:t xml:space="preserve"> et </w:t>
      </w:r>
      <w:r w:rsidR="003160E0" w:rsidRPr="3B8782C8">
        <w:rPr>
          <w:rFonts w:ascii="Times New Roman" w:hAnsi="Times New Roman" w:cs="Times New Roman"/>
          <w:sz w:val="24"/>
          <w:szCs w:val="24"/>
        </w:rPr>
        <w:t xml:space="preserve">Gérald </w:t>
      </w:r>
      <w:proofErr w:type="spellStart"/>
      <w:r w:rsidR="003160E0" w:rsidRPr="3B8782C8">
        <w:rPr>
          <w:rFonts w:ascii="Times New Roman" w:hAnsi="Times New Roman" w:cs="Times New Roman"/>
          <w:sz w:val="24"/>
          <w:szCs w:val="24"/>
        </w:rPr>
        <w:t>Watelet</w:t>
      </w:r>
      <w:proofErr w:type="spellEnd"/>
      <w:r w:rsidR="003160E0" w:rsidRPr="3B8782C8">
        <w:rPr>
          <w:rFonts w:ascii="Times New Roman" w:hAnsi="Times New Roman" w:cs="Times New Roman"/>
          <w:sz w:val="24"/>
          <w:szCs w:val="24"/>
        </w:rPr>
        <w:t>.</w:t>
      </w:r>
    </w:p>
    <w:p w14:paraId="26049555" w14:textId="1C2F2194" w:rsidR="00800D52" w:rsidRDefault="00800D52" w:rsidP="3B8782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27DF97" w14:textId="2FB97FDE" w:rsidR="00A074A6" w:rsidRDefault="00A074A6" w:rsidP="3B8782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6B4395" w14:textId="000CA677" w:rsidR="00A074A6" w:rsidRDefault="00A074A6" w:rsidP="3B8782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5AD61C" w14:textId="77777777" w:rsidR="00A074A6" w:rsidRDefault="00A074A6" w:rsidP="3B8782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9696B6" w14:textId="0B1454C4" w:rsidR="00441E5F" w:rsidRPr="00441E5F" w:rsidRDefault="0049561E" w:rsidP="00441E5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Fonctionnement du Réseau Table de Terroir</w:t>
      </w:r>
    </w:p>
    <w:p w14:paraId="45CEDE70" w14:textId="77777777" w:rsidR="00BD14E8" w:rsidRDefault="00BD14E8" w:rsidP="00BD14E8">
      <w:pPr>
        <w:pStyle w:val="Paragraphedeliste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7E917F" w14:textId="7FC28DE6" w:rsidR="006A3455" w:rsidRPr="00441E5F" w:rsidRDefault="006A3455" w:rsidP="00441E5F">
      <w:pPr>
        <w:pStyle w:val="Paragraphedeliste"/>
        <w:numPr>
          <w:ilvl w:val="0"/>
          <w:numId w:val="27"/>
        </w:numPr>
        <w:ind w:left="284" w:hanging="29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E5F">
        <w:rPr>
          <w:rFonts w:ascii="Times New Roman" w:hAnsi="Times New Roman" w:cs="Times New Roman"/>
          <w:b/>
          <w:sz w:val="24"/>
          <w:szCs w:val="24"/>
          <w:u w:val="single"/>
        </w:rPr>
        <w:t>Exploitation du logo Table de Terroir</w:t>
      </w:r>
    </w:p>
    <w:p w14:paraId="32A081CA" w14:textId="77777777" w:rsidR="006A3455" w:rsidRDefault="006A3455" w:rsidP="006A3455">
      <w:pPr>
        <w:pStyle w:val="Paragraphedeliste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9FF541" w14:textId="30D0E7CC" w:rsidR="00CC74D8" w:rsidRDefault="006A3455" w:rsidP="00F51E35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455">
        <w:rPr>
          <w:rFonts w:ascii="Times New Roman" w:hAnsi="Times New Roman" w:cs="Times New Roman"/>
          <w:sz w:val="24"/>
          <w:szCs w:val="24"/>
        </w:rPr>
        <w:t>Le logo Table de Terroir reste la propriété de l’Agence et ne peut êtr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A3455">
        <w:rPr>
          <w:rFonts w:ascii="Times New Roman" w:hAnsi="Times New Roman" w:cs="Times New Roman"/>
          <w:sz w:val="24"/>
          <w:szCs w:val="24"/>
        </w:rPr>
        <w:t xml:space="preserve"> utilisé</w:t>
      </w:r>
      <w:r w:rsidR="00650ADF" w:rsidRPr="006A3455">
        <w:rPr>
          <w:rFonts w:ascii="Times New Roman" w:hAnsi="Times New Roman" w:cs="Times New Roman"/>
          <w:sz w:val="24"/>
          <w:szCs w:val="24"/>
        </w:rPr>
        <w:t xml:space="preserve"> sans s</w:t>
      </w:r>
      <w:r w:rsidR="00A04160">
        <w:rPr>
          <w:rFonts w:ascii="Times New Roman" w:hAnsi="Times New Roman" w:cs="Times New Roman"/>
          <w:sz w:val="24"/>
          <w:szCs w:val="24"/>
        </w:rPr>
        <w:t>a</w:t>
      </w:r>
      <w:r w:rsidR="00650ADF" w:rsidRPr="006A3455">
        <w:rPr>
          <w:rFonts w:ascii="Times New Roman" w:hAnsi="Times New Roman" w:cs="Times New Roman"/>
          <w:sz w:val="24"/>
          <w:szCs w:val="24"/>
        </w:rPr>
        <w:t xml:space="preserve"> </w:t>
      </w:r>
      <w:r w:rsidR="0055191D">
        <w:rPr>
          <w:rFonts w:ascii="Times New Roman" w:hAnsi="Times New Roman" w:cs="Times New Roman"/>
          <w:sz w:val="24"/>
          <w:szCs w:val="24"/>
        </w:rPr>
        <w:t>notification</w:t>
      </w:r>
      <w:r w:rsidR="0055191D" w:rsidRPr="006A3455">
        <w:rPr>
          <w:rFonts w:ascii="Times New Roman" w:hAnsi="Times New Roman" w:cs="Times New Roman"/>
          <w:sz w:val="24"/>
          <w:szCs w:val="24"/>
        </w:rPr>
        <w:t xml:space="preserve"> </w:t>
      </w:r>
      <w:r w:rsidR="00650ADF" w:rsidRPr="006A3455">
        <w:rPr>
          <w:rFonts w:ascii="Times New Roman" w:hAnsi="Times New Roman" w:cs="Times New Roman"/>
          <w:sz w:val="24"/>
          <w:szCs w:val="24"/>
        </w:rPr>
        <w:t xml:space="preserve">préalable. </w:t>
      </w:r>
    </w:p>
    <w:p w14:paraId="5D909468" w14:textId="77777777" w:rsidR="00CC74D8" w:rsidRDefault="00CC74D8" w:rsidP="00F51E35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L’usage de ce logo est restreint aux établissements certifiés par l’Agence. </w:t>
      </w:r>
    </w:p>
    <w:p w14:paraId="0E9A32CD" w14:textId="127E39D7" w:rsidR="00650ADF" w:rsidRDefault="00650ADF" w:rsidP="00F51E35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455">
        <w:rPr>
          <w:rFonts w:ascii="Times New Roman" w:hAnsi="Times New Roman" w:cs="Times New Roman"/>
          <w:sz w:val="24"/>
          <w:szCs w:val="24"/>
        </w:rPr>
        <w:t xml:space="preserve">Le </w:t>
      </w:r>
      <w:r w:rsidR="009C65FB">
        <w:rPr>
          <w:rFonts w:ascii="Times New Roman" w:hAnsi="Times New Roman" w:cs="Times New Roman"/>
          <w:sz w:val="24"/>
          <w:szCs w:val="24"/>
        </w:rPr>
        <w:t>restaurateur</w:t>
      </w:r>
      <w:r w:rsidRPr="006A3455">
        <w:rPr>
          <w:rFonts w:ascii="Times New Roman" w:hAnsi="Times New Roman" w:cs="Times New Roman"/>
          <w:sz w:val="24"/>
          <w:szCs w:val="24"/>
        </w:rPr>
        <w:t xml:space="preserve"> </w:t>
      </w:r>
      <w:r w:rsidR="00CC74D8">
        <w:rPr>
          <w:rFonts w:ascii="Times New Roman" w:hAnsi="Times New Roman" w:cs="Times New Roman"/>
          <w:sz w:val="24"/>
          <w:szCs w:val="24"/>
        </w:rPr>
        <w:t xml:space="preserve">certifié par l’Agence </w:t>
      </w:r>
      <w:r w:rsidRPr="006A3455">
        <w:rPr>
          <w:rFonts w:ascii="Times New Roman" w:hAnsi="Times New Roman" w:cs="Times New Roman"/>
          <w:sz w:val="24"/>
          <w:szCs w:val="24"/>
        </w:rPr>
        <w:t xml:space="preserve">appose le </w:t>
      </w:r>
      <w:r w:rsidR="00CA69A6">
        <w:rPr>
          <w:rFonts w:ascii="Times New Roman" w:hAnsi="Times New Roman" w:cs="Times New Roman"/>
          <w:sz w:val="24"/>
          <w:szCs w:val="24"/>
        </w:rPr>
        <w:t xml:space="preserve">visuel </w:t>
      </w:r>
      <w:r w:rsidRPr="006A3455">
        <w:rPr>
          <w:rFonts w:ascii="Times New Roman" w:hAnsi="Times New Roman" w:cs="Times New Roman"/>
          <w:sz w:val="24"/>
          <w:szCs w:val="24"/>
        </w:rPr>
        <w:t xml:space="preserve">Table de Terroir sur </w:t>
      </w:r>
      <w:r w:rsidR="00CC74D8">
        <w:rPr>
          <w:rFonts w:ascii="Times New Roman" w:hAnsi="Times New Roman" w:cs="Times New Roman"/>
          <w:sz w:val="24"/>
          <w:szCs w:val="24"/>
        </w:rPr>
        <w:t>la façade de son établissement et peut également l’utiliser sur tout d</w:t>
      </w:r>
      <w:r w:rsidRPr="006A3455">
        <w:rPr>
          <w:rFonts w:ascii="Times New Roman" w:hAnsi="Times New Roman" w:cs="Times New Roman"/>
          <w:sz w:val="24"/>
          <w:szCs w:val="24"/>
        </w:rPr>
        <w:t>ocument relatif à l’établissement, en respectant la Charte graphique</w:t>
      </w:r>
      <w:r w:rsidR="00CC74D8">
        <w:rPr>
          <w:rFonts w:ascii="Times New Roman" w:hAnsi="Times New Roman" w:cs="Times New Roman"/>
          <w:sz w:val="24"/>
          <w:szCs w:val="24"/>
        </w:rPr>
        <w:t>.</w:t>
      </w:r>
    </w:p>
    <w:p w14:paraId="4C9B8DDB" w14:textId="77777777" w:rsidR="006A3455" w:rsidRDefault="006A3455" w:rsidP="006A345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069DEAEC" w14:textId="77777777" w:rsidR="00650ADF" w:rsidRDefault="00650ADF" w:rsidP="00441E5F">
      <w:pPr>
        <w:pStyle w:val="Paragraphedeliste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5FB">
        <w:rPr>
          <w:rFonts w:ascii="Times New Roman" w:hAnsi="Times New Roman" w:cs="Times New Roman"/>
          <w:b/>
          <w:sz w:val="24"/>
          <w:szCs w:val="24"/>
          <w:u w:val="single"/>
        </w:rPr>
        <w:t>Contrôle de l’usage du</w:t>
      </w:r>
      <w:r w:rsidR="009C65FB" w:rsidRPr="009C6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concept</w:t>
      </w:r>
      <w:r w:rsidRPr="009C65FB">
        <w:rPr>
          <w:rFonts w:ascii="Times New Roman" w:hAnsi="Times New Roman" w:cs="Times New Roman"/>
          <w:b/>
          <w:sz w:val="24"/>
          <w:szCs w:val="24"/>
          <w:u w:val="single"/>
        </w:rPr>
        <w:t xml:space="preserve"> Table de Terroir</w:t>
      </w:r>
    </w:p>
    <w:p w14:paraId="734A0379" w14:textId="77777777" w:rsidR="009C65FB" w:rsidRDefault="009C65FB" w:rsidP="009C65FB">
      <w:pPr>
        <w:pStyle w:val="Paragraphedeliste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9C7C85" w14:textId="6903E9D9" w:rsidR="00441E5F" w:rsidRDefault="00650ADF" w:rsidP="009C65FB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07ED26A">
        <w:rPr>
          <w:rFonts w:ascii="Times New Roman" w:hAnsi="Times New Roman" w:cs="Times New Roman"/>
          <w:sz w:val="24"/>
          <w:szCs w:val="24"/>
        </w:rPr>
        <w:t>L’A</w:t>
      </w:r>
      <w:r w:rsidR="009C65FB" w:rsidRPr="107ED26A">
        <w:rPr>
          <w:rFonts w:ascii="Times New Roman" w:hAnsi="Times New Roman" w:cs="Times New Roman"/>
          <w:sz w:val="24"/>
          <w:szCs w:val="24"/>
        </w:rPr>
        <w:t>gence</w:t>
      </w:r>
      <w:r w:rsidRPr="107ED26A">
        <w:rPr>
          <w:rFonts w:ascii="Times New Roman" w:hAnsi="Times New Roman" w:cs="Times New Roman"/>
          <w:sz w:val="24"/>
          <w:szCs w:val="24"/>
        </w:rPr>
        <w:t xml:space="preserve"> est habilitée</w:t>
      </w:r>
      <w:r w:rsidR="009C65FB" w:rsidRPr="107ED26A">
        <w:rPr>
          <w:rFonts w:ascii="Times New Roman" w:hAnsi="Times New Roman" w:cs="Times New Roman"/>
          <w:sz w:val="24"/>
          <w:szCs w:val="24"/>
        </w:rPr>
        <w:t xml:space="preserve"> à contrôler le respect par le restaurateur</w:t>
      </w:r>
      <w:r w:rsidRPr="107ED26A">
        <w:rPr>
          <w:rFonts w:ascii="Times New Roman" w:hAnsi="Times New Roman" w:cs="Times New Roman"/>
          <w:sz w:val="24"/>
          <w:szCs w:val="24"/>
        </w:rPr>
        <w:t xml:space="preserve"> des cr</w:t>
      </w:r>
      <w:r w:rsidR="009C65FB" w:rsidRPr="107ED26A">
        <w:rPr>
          <w:rFonts w:ascii="Times New Roman" w:hAnsi="Times New Roman" w:cs="Times New Roman"/>
          <w:sz w:val="24"/>
          <w:szCs w:val="24"/>
        </w:rPr>
        <w:t xml:space="preserve">itères d’adhésion au Réseau </w:t>
      </w:r>
      <w:r w:rsidRPr="107ED26A">
        <w:rPr>
          <w:rFonts w:ascii="Times New Roman" w:hAnsi="Times New Roman" w:cs="Times New Roman"/>
          <w:sz w:val="24"/>
          <w:szCs w:val="24"/>
        </w:rPr>
        <w:t xml:space="preserve">Table de Terroir et peut mandater un </w:t>
      </w:r>
      <w:r w:rsidR="00CE6835" w:rsidRPr="107ED26A">
        <w:rPr>
          <w:rFonts w:ascii="Times New Roman" w:hAnsi="Times New Roman" w:cs="Times New Roman"/>
          <w:sz w:val="24"/>
          <w:szCs w:val="24"/>
        </w:rPr>
        <w:t xml:space="preserve">membre du Comité de suivi ou un </w:t>
      </w:r>
      <w:r w:rsidRPr="107ED26A">
        <w:rPr>
          <w:rFonts w:ascii="Times New Roman" w:hAnsi="Times New Roman" w:cs="Times New Roman"/>
          <w:sz w:val="24"/>
          <w:szCs w:val="24"/>
        </w:rPr>
        <w:t xml:space="preserve">organisme de contrôle indépendant à cet effet. </w:t>
      </w:r>
    </w:p>
    <w:p w14:paraId="2373E34B" w14:textId="3DB6BA09" w:rsidR="107ED26A" w:rsidRDefault="107ED26A" w:rsidP="3B8782C8">
      <w:pPr>
        <w:pStyle w:val="Paragraphedeliste"/>
        <w:numPr>
          <w:ilvl w:val="0"/>
          <w:numId w:val="21"/>
        </w:numPr>
        <w:jc w:val="both"/>
        <w:rPr>
          <w:rFonts w:eastAsiaTheme="minorEastAsia"/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 xml:space="preserve">Afin de respecter la moyenne des 15 produits locaux, l’Agence demandera, au début de l’année N+1, une copie des </w:t>
      </w:r>
      <w:r w:rsidR="3B8782C8" w:rsidRPr="3B8782C8">
        <w:rPr>
          <w:rFonts w:ascii="Times New Roman" w:eastAsia="Times New Roman" w:hAnsi="Times New Roman" w:cs="Times New Roman"/>
          <w:sz w:val="24"/>
          <w:szCs w:val="24"/>
        </w:rPr>
        <w:t xml:space="preserve">4 menus de saison ou menu du jour de l’exercice précédent. De plus, des copies des factures attestant les commandes auprès des producteurs locaux seront également demandées lors de ce contrôle. </w:t>
      </w:r>
    </w:p>
    <w:p w14:paraId="79742B72" w14:textId="732246F4" w:rsidR="00650ADF" w:rsidRDefault="00650ADF" w:rsidP="009C65FB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5FB">
        <w:rPr>
          <w:rFonts w:ascii="Times New Roman" w:hAnsi="Times New Roman" w:cs="Times New Roman"/>
          <w:sz w:val="24"/>
          <w:szCs w:val="24"/>
        </w:rPr>
        <w:t xml:space="preserve">Le </w:t>
      </w:r>
      <w:r w:rsidR="009C65FB">
        <w:rPr>
          <w:rFonts w:ascii="Times New Roman" w:hAnsi="Times New Roman" w:cs="Times New Roman"/>
          <w:sz w:val="24"/>
          <w:szCs w:val="24"/>
        </w:rPr>
        <w:t>restaurateur</w:t>
      </w:r>
      <w:r w:rsidRPr="009C65FB">
        <w:rPr>
          <w:rFonts w:ascii="Times New Roman" w:hAnsi="Times New Roman" w:cs="Times New Roman"/>
          <w:sz w:val="24"/>
          <w:szCs w:val="24"/>
        </w:rPr>
        <w:t xml:space="preserve"> s’engage à accepter les contrôles qui </w:t>
      </w:r>
      <w:r w:rsidR="00E21740">
        <w:rPr>
          <w:rFonts w:ascii="Times New Roman" w:hAnsi="Times New Roman" w:cs="Times New Roman"/>
          <w:sz w:val="24"/>
          <w:szCs w:val="24"/>
        </w:rPr>
        <w:t>seront</w:t>
      </w:r>
      <w:r w:rsidRPr="009C65FB">
        <w:rPr>
          <w:rFonts w:ascii="Times New Roman" w:hAnsi="Times New Roman" w:cs="Times New Roman"/>
          <w:sz w:val="24"/>
          <w:szCs w:val="24"/>
        </w:rPr>
        <w:t xml:space="preserve"> initiés par l’A</w:t>
      </w:r>
      <w:r w:rsidR="009C65FB">
        <w:rPr>
          <w:rFonts w:ascii="Times New Roman" w:hAnsi="Times New Roman" w:cs="Times New Roman"/>
          <w:sz w:val="24"/>
          <w:szCs w:val="24"/>
        </w:rPr>
        <w:t xml:space="preserve">gence et </w:t>
      </w:r>
      <w:r w:rsidRPr="009C65FB">
        <w:rPr>
          <w:rFonts w:ascii="Times New Roman" w:hAnsi="Times New Roman" w:cs="Times New Roman"/>
          <w:sz w:val="24"/>
          <w:szCs w:val="24"/>
        </w:rPr>
        <w:t xml:space="preserve">à y collaborer. </w:t>
      </w:r>
    </w:p>
    <w:p w14:paraId="78B3A33B" w14:textId="77777777" w:rsidR="009C65FB" w:rsidRDefault="009C65FB" w:rsidP="009C65FB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1E8A0127" w14:textId="5BDCEC6C" w:rsidR="00650ADF" w:rsidRDefault="0049561E" w:rsidP="00441E5F">
      <w:pPr>
        <w:pStyle w:val="Paragraphedeliste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Suspension et </w:t>
      </w:r>
      <w:r w:rsidR="00650ADF" w:rsidRPr="009C65FB">
        <w:rPr>
          <w:rFonts w:ascii="Times New Roman" w:hAnsi="Times New Roman" w:cs="Times New Roman"/>
          <w:b/>
          <w:sz w:val="24"/>
          <w:szCs w:val="24"/>
          <w:u w:val="single"/>
        </w:rPr>
        <w:t>Résiliation</w:t>
      </w:r>
    </w:p>
    <w:p w14:paraId="2F5AEC3E" w14:textId="77777777" w:rsidR="009C65FB" w:rsidRPr="009C65FB" w:rsidRDefault="009C65FB" w:rsidP="009C65FB">
      <w:pPr>
        <w:pStyle w:val="Paragraphedeliste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25CD68" w14:textId="63E7AA62" w:rsidR="00650ADF" w:rsidRDefault="00650ADF" w:rsidP="009C65FB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5FB">
        <w:rPr>
          <w:rFonts w:ascii="Times New Roman" w:hAnsi="Times New Roman" w:cs="Times New Roman"/>
          <w:sz w:val="24"/>
          <w:szCs w:val="24"/>
        </w:rPr>
        <w:t xml:space="preserve">En cas de non-respect des critères </w:t>
      </w:r>
      <w:r w:rsidR="000A2B49">
        <w:rPr>
          <w:rFonts w:ascii="Times New Roman" w:hAnsi="Times New Roman" w:cs="Times New Roman"/>
          <w:sz w:val="24"/>
          <w:szCs w:val="24"/>
        </w:rPr>
        <w:t>de la Charte</w:t>
      </w:r>
      <w:r w:rsidRPr="009C65FB">
        <w:rPr>
          <w:rFonts w:ascii="Times New Roman" w:hAnsi="Times New Roman" w:cs="Times New Roman"/>
          <w:sz w:val="24"/>
          <w:szCs w:val="24"/>
        </w:rPr>
        <w:t xml:space="preserve">, l’adhésion </w:t>
      </w:r>
      <w:r w:rsidR="0013612E">
        <w:rPr>
          <w:rFonts w:ascii="Times New Roman" w:hAnsi="Times New Roman" w:cs="Times New Roman"/>
          <w:sz w:val="24"/>
          <w:szCs w:val="24"/>
        </w:rPr>
        <w:t>de l’établissement est</w:t>
      </w:r>
      <w:r w:rsidRPr="009C65FB">
        <w:rPr>
          <w:rFonts w:ascii="Times New Roman" w:hAnsi="Times New Roman" w:cs="Times New Roman"/>
          <w:sz w:val="24"/>
          <w:szCs w:val="24"/>
        </w:rPr>
        <w:t xml:space="preserve"> automatiquement suspendue. La décision de </w:t>
      </w:r>
      <w:r w:rsidR="0013612E">
        <w:rPr>
          <w:rFonts w:ascii="Times New Roman" w:hAnsi="Times New Roman" w:cs="Times New Roman"/>
          <w:sz w:val="24"/>
          <w:szCs w:val="24"/>
        </w:rPr>
        <w:t>suspensi</w:t>
      </w:r>
      <w:r w:rsidR="0013612E" w:rsidRPr="009C65FB">
        <w:rPr>
          <w:rFonts w:ascii="Times New Roman" w:hAnsi="Times New Roman" w:cs="Times New Roman"/>
          <w:sz w:val="24"/>
          <w:szCs w:val="24"/>
        </w:rPr>
        <w:t xml:space="preserve">on </w:t>
      </w:r>
      <w:r w:rsidR="0013612E">
        <w:rPr>
          <w:rFonts w:ascii="Times New Roman" w:hAnsi="Times New Roman" w:cs="Times New Roman"/>
          <w:sz w:val="24"/>
          <w:szCs w:val="24"/>
        </w:rPr>
        <w:t xml:space="preserve">est </w:t>
      </w:r>
      <w:r w:rsidR="0055191D">
        <w:rPr>
          <w:rFonts w:ascii="Times New Roman" w:hAnsi="Times New Roman" w:cs="Times New Roman"/>
          <w:sz w:val="24"/>
          <w:szCs w:val="24"/>
        </w:rPr>
        <w:t>notifi</w:t>
      </w:r>
      <w:r w:rsidRPr="009C65FB">
        <w:rPr>
          <w:rFonts w:ascii="Times New Roman" w:hAnsi="Times New Roman" w:cs="Times New Roman"/>
          <w:sz w:val="24"/>
          <w:szCs w:val="24"/>
        </w:rPr>
        <w:t xml:space="preserve">ée au </w:t>
      </w:r>
      <w:r w:rsidR="009C65FB">
        <w:rPr>
          <w:rFonts w:ascii="Times New Roman" w:hAnsi="Times New Roman" w:cs="Times New Roman"/>
          <w:sz w:val="24"/>
          <w:szCs w:val="24"/>
        </w:rPr>
        <w:t>restaurateur</w:t>
      </w:r>
      <w:r w:rsidRPr="009C65FB">
        <w:rPr>
          <w:rFonts w:ascii="Times New Roman" w:hAnsi="Times New Roman" w:cs="Times New Roman"/>
          <w:sz w:val="24"/>
          <w:szCs w:val="24"/>
        </w:rPr>
        <w:t xml:space="preserve"> par l’A</w:t>
      </w:r>
      <w:r w:rsidR="009C65FB">
        <w:rPr>
          <w:rFonts w:ascii="Times New Roman" w:hAnsi="Times New Roman" w:cs="Times New Roman"/>
          <w:sz w:val="24"/>
          <w:szCs w:val="24"/>
        </w:rPr>
        <w:t>gence.</w:t>
      </w:r>
      <w:r w:rsidRPr="009C65FB">
        <w:rPr>
          <w:rFonts w:ascii="Times New Roman" w:hAnsi="Times New Roman" w:cs="Times New Roman"/>
          <w:sz w:val="24"/>
          <w:szCs w:val="24"/>
        </w:rPr>
        <w:t xml:space="preserve"> A compter de cette </w:t>
      </w:r>
      <w:r w:rsidR="0055191D">
        <w:rPr>
          <w:rFonts w:ascii="Times New Roman" w:hAnsi="Times New Roman" w:cs="Times New Roman"/>
          <w:sz w:val="24"/>
          <w:szCs w:val="24"/>
        </w:rPr>
        <w:t>date</w:t>
      </w:r>
      <w:r w:rsidRPr="009C65FB">
        <w:rPr>
          <w:rFonts w:ascii="Times New Roman" w:hAnsi="Times New Roman" w:cs="Times New Roman"/>
          <w:sz w:val="24"/>
          <w:szCs w:val="24"/>
        </w:rPr>
        <w:t xml:space="preserve">, le </w:t>
      </w:r>
      <w:r w:rsidR="009C65FB">
        <w:rPr>
          <w:rFonts w:ascii="Times New Roman" w:hAnsi="Times New Roman" w:cs="Times New Roman"/>
          <w:sz w:val="24"/>
          <w:szCs w:val="24"/>
        </w:rPr>
        <w:t>restaurateur</w:t>
      </w:r>
      <w:r w:rsidRPr="009C65FB">
        <w:rPr>
          <w:rFonts w:ascii="Times New Roman" w:hAnsi="Times New Roman" w:cs="Times New Roman"/>
          <w:sz w:val="24"/>
          <w:szCs w:val="24"/>
        </w:rPr>
        <w:t xml:space="preserve"> cessera immédiatement d’utiliser le l</w:t>
      </w:r>
      <w:r w:rsidR="009C65FB">
        <w:rPr>
          <w:rFonts w:ascii="Times New Roman" w:hAnsi="Times New Roman" w:cs="Times New Roman"/>
          <w:sz w:val="24"/>
          <w:szCs w:val="24"/>
        </w:rPr>
        <w:t>ogo</w:t>
      </w:r>
      <w:r w:rsidRPr="009C65FB">
        <w:rPr>
          <w:rFonts w:ascii="Times New Roman" w:hAnsi="Times New Roman" w:cs="Times New Roman"/>
          <w:sz w:val="24"/>
          <w:szCs w:val="24"/>
        </w:rPr>
        <w:t xml:space="preserve"> Table de Terroir et supprimera toute allusion au </w:t>
      </w:r>
      <w:r w:rsidR="009C65FB">
        <w:rPr>
          <w:rFonts w:ascii="Times New Roman" w:hAnsi="Times New Roman" w:cs="Times New Roman"/>
          <w:sz w:val="24"/>
          <w:szCs w:val="24"/>
        </w:rPr>
        <w:t>réseau</w:t>
      </w:r>
      <w:r w:rsidRPr="009C65FB">
        <w:rPr>
          <w:rFonts w:ascii="Times New Roman" w:hAnsi="Times New Roman" w:cs="Times New Roman"/>
          <w:sz w:val="24"/>
          <w:szCs w:val="24"/>
        </w:rPr>
        <w:t xml:space="preserve">, que ce soit sur le lieu d’exploitation, sur les publicités, sur ses documents, sur son site internet, etc. </w:t>
      </w:r>
      <w:r w:rsidR="0055191D">
        <w:rPr>
          <w:rFonts w:ascii="Times New Roman" w:hAnsi="Times New Roman" w:cs="Times New Roman"/>
          <w:sz w:val="24"/>
          <w:szCs w:val="24"/>
        </w:rPr>
        <w:t>L’Agence en fera de même.</w:t>
      </w:r>
    </w:p>
    <w:p w14:paraId="7A41EFF2" w14:textId="065A60B1" w:rsidR="0013612E" w:rsidRDefault="0013612E" w:rsidP="009C65FB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L’établissement a 30 jours pour répondre favorablement aux critères. Sans réponse favorable. Son adhésion est supprimée et la rétribution perçue lui est remboursée au prorata du nombre de mois de son affiliation effective.</w:t>
      </w:r>
    </w:p>
    <w:p w14:paraId="1B45E22E" w14:textId="1BD7E6D6" w:rsidR="00650ADF" w:rsidRDefault="00650ADF" w:rsidP="009C65FB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5FB">
        <w:rPr>
          <w:rFonts w:ascii="Times New Roman" w:hAnsi="Times New Roman" w:cs="Times New Roman"/>
          <w:sz w:val="24"/>
          <w:szCs w:val="24"/>
        </w:rPr>
        <w:t>Au cas où des modifications sont apportées aux critères d’adhésion Table de Terroir, l’A</w:t>
      </w:r>
      <w:r w:rsidR="009C65FB">
        <w:rPr>
          <w:rFonts w:ascii="Times New Roman" w:hAnsi="Times New Roman" w:cs="Times New Roman"/>
          <w:sz w:val="24"/>
          <w:szCs w:val="24"/>
        </w:rPr>
        <w:t>gence</w:t>
      </w:r>
      <w:r w:rsidRPr="009C65FB">
        <w:rPr>
          <w:rFonts w:ascii="Times New Roman" w:hAnsi="Times New Roman" w:cs="Times New Roman"/>
          <w:sz w:val="24"/>
          <w:szCs w:val="24"/>
        </w:rPr>
        <w:t xml:space="preserve"> les notifie au </w:t>
      </w:r>
      <w:r w:rsidR="009C65FB">
        <w:rPr>
          <w:rFonts w:ascii="Times New Roman" w:hAnsi="Times New Roman" w:cs="Times New Roman"/>
          <w:sz w:val="24"/>
          <w:szCs w:val="24"/>
        </w:rPr>
        <w:t>restaurateur</w:t>
      </w:r>
      <w:r w:rsidRPr="009C65FB">
        <w:rPr>
          <w:rFonts w:ascii="Times New Roman" w:hAnsi="Times New Roman" w:cs="Times New Roman"/>
          <w:sz w:val="24"/>
          <w:szCs w:val="24"/>
        </w:rPr>
        <w:t xml:space="preserve">. Les modifications sont applicables </w:t>
      </w:r>
      <w:r w:rsidR="00DC1135">
        <w:rPr>
          <w:rFonts w:ascii="Times New Roman" w:hAnsi="Times New Roman" w:cs="Times New Roman"/>
          <w:sz w:val="24"/>
          <w:szCs w:val="24"/>
        </w:rPr>
        <w:t>endéans les 30 jours.</w:t>
      </w:r>
      <w:r w:rsidRPr="009C65FB">
        <w:rPr>
          <w:rFonts w:ascii="Times New Roman" w:hAnsi="Times New Roman" w:cs="Times New Roman"/>
          <w:sz w:val="24"/>
          <w:szCs w:val="24"/>
        </w:rPr>
        <w:t xml:space="preserve"> Le </w:t>
      </w:r>
      <w:r w:rsidR="009C65FB">
        <w:rPr>
          <w:rFonts w:ascii="Times New Roman" w:hAnsi="Times New Roman" w:cs="Times New Roman"/>
          <w:sz w:val="24"/>
          <w:szCs w:val="24"/>
        </w:rPr>
        <w:t>restaurateur</w:t>
      </w:r>
      <w:r w:rsidRPr="009C65FB">
        <w:rPr>
          <w:rFonts w:ascii="Times New Roman" w:hAnsi="Times New Roman" w:cs="Times New Roman"/>
          <w:sz w:val="24"/>
          <w:szCs w:val="24"/>
        </w:rPr>
        <w:t xml:space="preserve"> peut, s’il n’adhère pas aux nouvelles dispositions, renoncer à l</w:t>
      </w:r>
      <w:r w:rsidR="009C65FB">
        <w:rPr>
          <w:rFonts w:ascii="Times New Roman" w:hAnsi="Times New Roman" w:cs="Times New Roman"/>
          <w:sz w:val="24"/>
          <w:szCs w:val="24"/>
        </w:rPr>
        <w:t xml:space="preserve">’adhésion au réseau </w:t>
      </w:r>
      <w:r w:rsidRPr="009C65FB">
        <w:rPr>
          <w:rFonts w:ascii="Times New Roman" w:hAnsi="Times New Roman" w:cs="Times New Roman"/>
          <w:sz w:val="24"/>
          <w:szCs w:val="24"/>
        </w:rPr>
        <w:t xml:space="preserve">Table de Terroir et en informe </w:t>
      </w:r>
      <w:r w:rsidR="009C65FB">
        <w:rPr>
          <w:rFonts w:ascii="Times New Roman" w:hAnsi="Times New Roman" w:cs="Times New Roman"/>
          <w:sz w:val="24"/>
          <w:szCs w:val="24"/>
        </w:rPr>
        <w:t>directement l’Agence.</w:t>
      </w:r>
      <w:r w:rsidRPr="009C65FB">
        <w:rPr>
          <w:rFonts w:ascii="Times New Roman" w:hAnsi="Times New Roman" w:cs="Times New Roman"/>
          <w:sz w:val="24"/>
          <w:szCs w:val="24"/>
        </w:rPr>
        <w:t xml:space="preserve"> </w:t>
      </w:r>
      <w:r w:rsidR="00DC1135">
        <w:rPr>
          <w:rFonts w:ascii="Times New Roman" w:hAnsi="Times New Roman" w:cs="Times New Roman"/>
          <w:sz w:val="24"/>
          <w:szCs w:val="24"/>
        </w:rPr>
        <w:t>Dans ce cas, la rétribution trop perçue lui est remboursée au prorata du nombre de mois de son affiliation effective.</w:t>
      </w:r>
    </w:p>
    <w:p w14:paraId="2D590E00" w14:textId="08FF31E4" w:rsidR="00A04160" w:rsidRDefault="009C65FB" w:rsidP="00A074A6">
      <w:pPr>
        <w:pStyle w:val="Paragraphedelist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cas de révocation de son adhésion au réseau </w:t>
      </w:r>
      <w:r w:rsidR="00650ADF" w:rsidRPr="009C65FB">
        <w:rPr>
          <w:rFonts w:ascii="Times New Roman" w:hAnsi="Times New Roman" w:cs="Times New Roman"/>
          <w:sz w:val="24"/>
          <w:szCs w:val="24"/>
        </w:rPr>
        <w:t xml:space="preserve">Table de Terroir, le </w:t>
      </w:r>
      <w:r>
        <w:rPr>
          <w:rFonts w:ascii="Times New Roman" w:hAnsi="Times New Roman" w:cs="Times New Roman"/>
          <w:sz w:val="24"/>
          <w:szCs w:val="24"/>
        </w:rPr>
        <w:t>restaurateur</w:t>
      </w:r>
      <w:r w:rsidR="00650ADF" w:rsidRPr="009C65FB">
        <w:rPr>
          <w:rFonts w:ascii="Times New Roman" w:hAnsi="Times New Roman" w:cs="Times New Roman"/>
          <w:sz w:val="24"/>
          <w:szCs w:val="24"/>
        </w:rPr>
        <w:t xml:space="preserve"> ne peut revendiquer aucun dédommagement de la part de l’</w:t>
      </w:r>
      <w:proofErr w:type="spellStart"/>
      <w:r w:rsidR="00650ADF" w:rsidRPr="009C65FB">
        <w:rPr>
          <w:rFonts w:ascii="Times New Roman" w:hAnsi="Times New Roman" w:cs="Times New Roman"/>
          <w:sz w:val="24"/>
          <w:szCs w:val="24"/>
        </w:rPr>
        <w:t>Apaq</w:t>
      </w:r>
      <w:proofErr w:type="spellEnd"/>
      <w:r w:rsidR="00650ADF" w:rsidRPr="009C65FB">
        <w:rPr>
          <w:rFonts w:ascii="Times New Roman" w:hAnsi="Times New Roman" w:cs="Times New Roman"/>
          <w:sz w:val="24"/>
          <w:szCs w:val="24"/>
        </w:rPr>
        <w:t xml:space="preserve">-W. </w:t>
      </w:r>
    </w:p>
    <w:p w14:paraId="41299D25" w14:textId="747E5973" w:rsidR="00A074A6" w:rsidRDefault="00A074A6" w:rsidP="00A074A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2E3A75C8" w14:textId="13C54DCE" w:rsidR="00A074A6" w:rsidRDefault="00A074A6" w:rsidP="00A074A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13468AA4" w14:textId="14416EE7" w:rsidR="00A074A6" w:rsidRDefault="00A074A6" w:rsidP="00A074A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2D4845AC" w14:textId="77777777" w:rsidR="00A074A6" w:rsidRPr="00A074A6" w:rsidRDefault="00A074A6" w:rsidP="00A074A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1656D7ED" w14:textId="77777777" w:rsidR="009C65FB" w:rsidRDefault="0049523A" w:rsidP="00441E5F">
      <w:pPr>
        <w:pStyle w:val="Paragraphedeliste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2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Dérogation</w:t>
      </w:r>
    </w:p>
    <w:p w14:paraId="1CA659FE" w14:textId="77777777" w:rsidR="0049523A" w:rsidRDefault="0049523A" w:rsidP="0049523A">
      <w:pPr>
        <w:pStyle w:val="Paragraphedeliste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D73646" w14:textId="498053AF" w:rsidR="0049523A" w:rsidRPr="0049523A" w:rsidRDefault="0049523A" w:rsidP="0049523A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Les demandes de dérogation éventuelles à l’une des dispositions de la présente Charte doivent être soumises </w:t>
      </w:r>
      <w:r w:rsidR="00CA69A6">
        <w:rPr>
          <w:rFonts w:ascii="Times New Roman" w:hAnsi="Times New Roman" w:cs="Times New Roman"/>
          <w:sz w:val="24"/>
          <w:szCs w:val="24"/>
        </w:rPr>
        <w:t>au Comité de suivi de ce réseau.</w:t>
      </w:r>
      <w:r>
        <w:rPr>
          <w:rFonts w:ascii="Times New Roman" w:hAnsi="Times New Roman" w:cs="Times New Roman"/>
          <w:sz w:val="24"/>
          <w:szCs w:val="24"/>
        </w:rPr>
        <w:t xml:space="preserve"> Les demandes doivent être adressées à </w:t>
      </w:r>
      <w:r w:rsidR="00CA69A6">
        <w:rPr>
          <w:rFonts w:ascii="Times New Roman" w:hAnsi="Times New Roman" w:cs="Times New Roman"/>
          <w:sz w:val="24"/>
          <w:szCs w:val="24"/>
        </w:rPr>
        <w:t>l’A</w:t>
      </w:r>
      <w:r w:rsidR="0055191D">
        <w:rPr>
          <w:rFonts w:ascii="Times New Roman" w:hAnsi="Times New Roman" w:cs="Times New Roman"/>
          <w:sz w:val="24"/>
          <w:szCs w:val="24"/>
        </w:rPr>
        <w:t>PAQ</w:t>
      </w:r>
      <w:r w:rsidR="00CA69A6">
        <w:rPr>
          <w:rFonts w:ascii="Times New Roman" w:hAnsi="Times New Roman" w:cs="Times New Roman"/>
          <w:sz w:val="24"/>
          <w:szCs w:val="24"/>
        </w:rPr>
        <w:t>-W</w:t>
      </w:r>
      <w:r>
        <w:rPr>
          <w:rFonts w:ascii="Times New Roman" w:hAnsi="Times New Roman" w:cs="Times New Roman"/>
          <w:sz w:val="24"/>
          <w:szCs w:val="24"/>
        </w:rPr>
        <w:t xml:space="preserve">, Avenue Comte de Smet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Nayer</w:t>
      </w:r>
      <w:proofErr w:type="spellEnd"/>
      <w:r>
        <w:rPr>
          <w:rFonts w:ascii="Times New Roman" w:hAnsi="Times New Roman" w:cs="Times New Roman"/>
          <w:sz w:val="24"/>
          <w:szCs w:val="24"/>
        </w:rPr>
        <w:t>, 14, à 5000 Namur ou par mail</w:t>
      </w:r>
      <w:r w:rsidR="00CA69A6">
        <w:rPr>
          <w:rFonts w:ascii="Times New Roman" w:hAnsi="Times New Roman" w:cs="Times New Roman"/>
          <w:sz w:val="24"/>
          <w:szCs w:val="24"/>
        </w:rPr>
        <w:t xml:space="preserve"> à </w:t>
      </w:r>
      <w:r w:rsidR="002E582A">
        <w:rPr>
          <w:rFonts w:ascii="Times New Roman" w:hAnsi="Times New Roman" w:cs="Times New Roman"/>
          <w:sz w:val="24"/>
          <w:szCs w:val="24"/>
        </w:rPr>
        <w:t>tabledeterroir@apaqw.be</w:t>
      </w:r>
      <w:r w:rsidR="00CA69A6">
        <w:rPr>
          <w:rFonts w:ascii="Times New Roman" w:hAnsi="Times New Roman" w:cs="Times New Roman"/>
          <w:sz w:val="24"/>
          <w:szCs w:val="24"/>
        </w:rPr>
        <w:t>.</w:t>
      </w:r>
    </w:p>
    <w:p w14:paraId="3F49DC78" w14:textId="7061DFD7" w:rsidR="0049523A" w:rsidRDefault="0049523A" w:rsidP="0049523A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3AD4" w14:textId="77777777" w:rsidR="0049523A" w:rsidRPr="00302CE4" w:rsidRDefault="0049523A" w:rsidP="00302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CE4">
        <w:rPr>
          <w:rFonts w:ascii="Times New Roman" w:hAnsi="Times New Roman" w:cs="Times New Roman"/>
          <w:sz w:val="24"/>
          <w:szCs w:val="24"/>
        </w:rPr>
        <w:t>La présente Charte entre en vigueur le jour où elle est dûment et valablement signée par le restaurateur et le représentant de la Direction de l’Agence.</w:t>
      </w:r>
    </w:p>
    <w:p w14:paraId="62A02FDA" w14:textId="3E14A984" w:rsidR="009F65A7" w:rsidRPr="00CC74D8" w:rsidRDefault="00D74C59" w:rsidP="00441E5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D8">
        <w:rPr>
          <w:rFonts w:ascii="Times New Roman" w:hAnsi="Times New Roman" w:cs="Times New Roman"/>
          <w:sz w:val="24"/>
          <w:szCs w:val="24"/>
        </w:rPr>
        <w:t xml:space="preserve">Je soussigné, </w:t>
      </w:r>
      <w:r w:rsidR="00441E5F">
        <w:rPr>
          <w:rFonts w:ascii="Times New Roman" w:hAnsi="Times New Roman" w:cs="Times New Roman"/>
          <w:sz w:val="24"/>
          <w:szCs w:val="24"/>
        </w:rPr>
        <w:t>(</w:t>
      </w:r>
      <w:r w:rsidRPr="00CC74D8">
        <w:rPr>
          <w:rFonts w:ascii="Times New Roman" w:hAnsi="Times New Roman" w:cs="Times New Roman"/>
          <w:sz w:val="24"/>
          <w:szCs w:val="24"/>
        </w:rPr>
        <w:t>Nom/prénom</w:t>
      </w:r>
      <w:r w:rsidR="00441E5F">
        <w:rPr>
          <w:rFonts w:ascii="Times New Roman" w:hAnsi="Times New Roman" w:cs="Times New Roman"/>
          <w:sz w:val="24"/>
          <w:szCs w:val="24"/>
        </w:rPr>
        <w:t>)</w:t>
      </w:r>
      <w:r w:rsidR="00CC74D8" w:rsidRPr="00CC74D8">
        <w:rPr>
          <w:rFonts w:ascii="Times New Roman" w:hAnsi="Times New Roman" w:cs="Times New Roman"/>
          <w:sz w:val="24"/>
          <w:szCs w:val="24"/>
        </w:rPr>
        <w:t> :</w:t>
      </w:r>
    </w:p>
    <w:p w14:paraId="365898DC" w14:textId="64BE21D9" w:rsidR="00D74C59" w:rsidRDefault="00D74C59" w:rsidP="00441E5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D8">
        <w:rPr>
          <w:rFonts w:ascii="Times New Roman" w:hAnsi="Times New Roman" w:cs="Times New Roman"/>
          <w:sz w:val="24"/>
          <w:szCs w:val="24"/>
        </w:rPr>
        <w:t xml:space="preserve">Gestionnaire de l’établissement : </w:t>
      </w:r>
      <w:r w:rsidR="00441E5F">
        <w:rPr>
          <w:rFonts w:ascii="Times New Roman" w:hAnsi="Times New Roman" w:cs="Times New Roman"/>
          <w:sz w:val="24"/>
          <w:szCs w:val="24"/>
        </w:rPr>
        <w:t>(</w:t>
      </w:r>
      <w:r w:rsidRPr="00CC74D8">
        <w:rPr>
          <w:rFonts w:ascii="Times New Roman" w:hAnsi="Times New Roman" w:cs="Times New Roman"/>
          <w:sz w:val="24"/>
          <w:szCs w:val="24"/>
        </w:rPr>
        <w:t>Nom</w:t>
      </w:r>
      <w:r w:rsidR="00441E5F">
        <w:rPr>
          <w:rFonts w:ascii="Times New Roman" w:hAnsi="Times New Roman" w:cs="Times New Roman"/>
          <w:sz w:val="24"/>
          <w:szCs w:val="24"/>
        </w:rPr>
        <w:t>)</w:t>
      </w:r>
      <w:r w:rsidRPr="00CC7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D0184" w14:textId="77777777" w:rsidR="003968B9" w:rsidRPr="00CC74D8" w:rsidRDefault="003968B9" w:rsidP="00441E5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Immatriculé à la Banque Carrefour des entreprises sous le numéro : BE</w:t>
      </w:r>
    </w:p>
    <w:p w14:paraId="42601DBD" w14:textId="011F388E" w:rsidR="00D74C59" w:rsidRDefault="0049523A" w:rsidP="00441E5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D8">
        <w:rPr>
          <w:rFonts w:ascii="Times New Roman" w:hAnsi="Times New Roman" w:cs="Times New Roman"/>
          <w:sz w:val="24"/>
          <w:szCs w:val="24"/>
        </w:rPr>
        <w:t>Déclare avoir bien pris connaissance de la présente Charte et en accepter librement les termes.</w:t>
      </w:r>
      <w:r w:rsidR="00A074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1AE01" w14:textId="78C153E8" w:rsidR="00CC74D8" w:rsidRDefault="00CC74D8" w:rsidP="00441E5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</w:t>
      </w:r>
      <w:r w:rsidR="00A074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074A6">
        <w:rPr>
          <w:rFonts w:ascii="Times New Roman" w:hAnsi="Times New Roman" w:cs="Times New Roman"/>
          <w:sz w:val="24"/>
          <w:szCs w:val="24"/>
        </w:rPr>
        <w:tab/>
      </w:r>
      <w:r w:rsidR="00A074A6">
        <w:rPr>
          <w:rFonts w:ascii="Times New Roman" w:hAnsi="Times New Roman" w:cs="Times New Roman"/>
          <w:sz w:val="24"/>
          <w:szCs w:val="24"/>
        </w:rPr>
        <w:tab/>
      </w:r>
      <w:r w:rsidR="00A074A6">
        <w:rPr>
          <w:rFonts w:ascii="Times New Roman" w:hAnsi="Times New Roman" w:cs="Times New Roman"/>
          <w:sz w:val="24"/>
          <w:szCs w:val="24"/>
        </w:rPr>
        <w:tab/>
      </w:r>
      <w:r w:rsidR="00855B7A">
        <w:rPr>
          <w:rFonts w:ascii="Times New Roman" w:hAnsi="Times New Roman" w:cs="Times New Roman"/>
          <w:sz w:val="24"/>
          <w:szCs w:val="24"/>
        </w:rPr>
        <w:t xml:space="preserve">, le </w:t>
      </w:r>
    </w:p>
    <w:p w14:paraId="788A3174" w14:textId="6D255D2B" w:rsidR="00D74C59" w:rsidRDefault="00D74C59" w:rsidP="00152759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42492" w14:textId="77777777" w:rsidR="00441E5F" w:rsidRDefault="00441E5F" w:rsidP="009F65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37DBB" w14:textId="1E6C5686" w:rsidR="00855B7A" w:rsidRDefault="00D74C59" w:rsidP="009F65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CC74D8">
        <w:rPr>
          <w:rFonts w:ascii="Times New Roman" w:hAnsi="Times New Roman" w:cs="Times New Roman"/>
          <w:b/>
          <w:sz w:val="24"/>
          <w:szCs w:val="24"/>
        </w:rPr>
        <w:t xml:space="preserve"> du restaurateur</w:t>
      </w:r>
      <w:r w:rsidR="00CC74D8">
        <w:rPr>
          <w:rFonts w:ascii="Times New Roman" w:hAnsi="Times New Roman" w:cs="Times New Roman"/>
          <w:b/>
          <w:sz w:val="24"/>
          <w:szCs w:val="24"/>
        </w:rPr>
        <w:tab/>
      </w:r>
      <w:r w:rsidR="00CC74D8">
        <w:rPr>
          <w:rFonts w:ascii="Times New Roman" w:hAnsi="Times New Roman" w:cs="Times New Roman"/>
          <w:b/>
          <w:sz w:val="24"/>
          <w:szCs w:val="24"/>
        </w:rPr>
        <w:tab/>
      </w:r>
      <w:r w:rsidR="00CC74D8">
        <w:rPr>
          <w:rFonts w:ascii="Times New Roman" w:hAnsi="Times New Roman" w:cs="Times New Roman"/>
          <w:b/>
          <w:sz w:val="24"/>
          <w:szCs w:val="24"/>
        </w:rPr>
        <w:tab/>
      </w:r>
      <w:r w:rsidR="00CC74D8">
        <w:rPr>
          <w:rFonts w:ascii="Times New Roman" w:hAnsi="Times New Roman" w:cs="Times New Roman"/>
          <w:b/>
          <w:sz w:val="24"/>
          <w:szCs w:val="24"/>
        </w:rPr>
        <w:tab/>
        <w:t>Signature du représentant de l’Agence</w:t>
      </w:r>
    </w:p>
    <w:p w14:paraId="3D400987" w14:textId="77777777" w:rsidR="00855B7A" w:rsidRDefault="00855B7A" w:rsidP="009F65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F41A5" w14:textId="77777777" w:rsidR="00A074A6" w:rsidRDefault="00A074A6" w:rsidP="3B878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A36AA" w14:textId="77777777" w:rsidR="00A074A6" w:rsidRDefault="00A074A6" w:rsidP="3B878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7F44A" w14:textId="643A7837" w:rsidR="00D74C59" w:rsidRPr="00697C64" w:rsidRDefault="00626B0B" w:rsidP="3B878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>La</w:t>
      </w:r>
      <w:r w:rsidR="00D74C59" w:rsidRPr="3B8782C8">
        <w:rPr>
          <w:rFonts w:ascii="Times New Roman" w:hAnsi="Times New Roman" w:cs="Times New Roman"/>
          <w:sz w:val="24"/>
          <w:szCs w:val="24"/>
        </w:rPr>
        <w:t xml:space="preserve"> présent</w:t>
      </w:r>
      <w:r w:rsidRPr="3B8782C8">
        <w:rPr>
          <w:rFonts w:ascii="Times New Roman" w:hAnsi="Times New Roman" w:cs="Times New Roman"/>
          <w:sz w:val="24"/>
          <w:szCs w:val="24"/>
        </w:rPr>
        <w:t xml:space="preserve">e Charte ainsi que le formulaire d’adhésion </w:t>
      </w:r>
      <w:r w:rsidR="00D74C59" w:rsidRPr="3B8782C8">
        <w:rPr>
          <w:rFonts w:ascii="Times New Roman" w:hAnsi="Times New Roman" w:cs="Times New Roman"/>
          <w:sz w:val="24"/>
          <w:szCs w:val="24"/>
        </w:rPr>
        <w:t>et ses annexes sont à envoyer</w:t>
      </w:r>
      <w:r w:rsidR="00A074A6">
        <w:rPr>
          <w:rFonts w:ascii="Times New Roman" w:hAnsi="Times New Roman" w:cs="Times New Roman"/>
          <w:sz w:val="24"/>
          <w:szCs w:val="24"/>
        </w:rPr>
        <w:t xml:space="preserve"> </w:t>
      </w:r>
      <w:r w:rsidR="00A04160" w:rsidRPr="3B8782C8">
        <w:rPr>
          <w:rFonts w:ascii="Times New Roman" w:hAnsi="Times New Roman" w:cs="Times New Roman"/>
          <w:sz w:val="24"/>
          <w:szCs w:val="24"/>
        </w:rPr>
        <w:t>d</w:t>
      </w:r>
      <w:r w:rsidR="00441E5F" w:rsidRPr="3B8782C8">
        <w:rPr>
          <w:rFonts w:ascii="Times New Roman" w:hAnsi="Times New Roman" w:cs="Times New Roman"/>
          <w:sz w:val="24"/>
          <w:szCs w:val="24"/>
        </w:rPr>
        <w:t>e</w:t>
      </w:r>
      <w:r w:rsidR="00A074A6">
        <w:rPr>
          <w:rFonts w:ascii="Times New Roman" w:hAnsi="Times New Roman" w:cs="Times New Roman"/>
          <w:sz w:val="24"/>
          <w:szCs w:val="24"/>
        </w:rPr>
        <w:t xml:space="preserve"> </w:t>
      </w:r>
      <w:r w:rsidR="00441E5F" w:rsidRPr="3B8782C8">
        <w:rPr>
          <w:rFonts w:ascii="Times New Roman" w:hAnsi="Times New Roman" w:cs="Times New Roman"/>
          <w:sz w:val="24"/>
          <w:szCs w:val="24"/>
        </w:rPr>
        <w:t>préférence</w:t>
      </w:r>
      <w:r w:rsidR="00D74C59" w:rsidRPr="3B8782C8">
        <w:rPr>
          <w:rFonts w:ascii="Times New Roman" w:hAnsi="Times New Roman" w:cs="Times New Roman"/>
          <w:sz w:val="24"/>
          <w:szCs w:val="24"/>
        </w:rPr>
        <w:t xml:space="preserve"> par </w:t>
      </w:r>
      <w:proofErr w:type="gramStart"/>
      <w:r w:rsidR="00697C64" w:rsidRPr="3B8782C8">
        <w:rPr>
          <w:rFonts w:ascii="Times New Roman" w:hAnsi="Times New Roman" w:cs="Times New Roman"/>
          <w:sz w:val="24"/>
          <w:szCs w:val="24"/>
        </w:rPr>
        <w:t>e</w:t>
      </w:r>
      <w:r w:rsidR="00D74C59" w:rsidRPr="3B8782C8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441E5F" w:rsidRPr="3B8782C8">
        <w:rPr>
          <w:rFonts w:ascii="Times New Roman" w:hAnsi="Times New Roman" w:cs="Times New Roman"/>
          <w:sz w:val="24"/>
          <w:szCs w:val="24"/>
        </w:rPr>
        <w:t xml:space="preserve"> à </w:t>
      </w:r>
      <w:r w:rsidR="00A04160" w:rsidRPr="3B8782C8">
        <w:rPr>
          <w:rStyle w:val="Lienhypertexte"/>
          <w:rFonts w:ascii="Times New Roman" w:hAnsi="Times New Roman" w:cs="Times New Roman"/>
          <w:sz w:val="24"/>
          <w:szCs w:val="24"/>
        </w:rPr>
        <w:t>tabledeterroir</w:t>
      </w:r>
      <w:r w:rsidR="002E582A" w:rsidRPr="3B8782C8">
        <w:rPr>
          <w:rStyle w:val="Lienhypertexte"/>
          <w:rFonts w:ascii="Times New Roman" w:hAnsi="Times New Roman" w:cs="Times New Roman"/>
          <w:sz w:val="24"/>
          <w:szCs w:val="24"/>
        </w:rPr>
        <w:t>@apaqw.be.</w:t>
      </w:r>
    </w:p>
    <w:p w14:paraId="46B370D5" w14:textId="67E59990" w:rsidR="00441E5F" w:rsidRPr="00697C64" w:rsidRDefault="00441E5F" w:rsidP="3B878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>Ou par courrier postal à :</w:t>
      </w:r>
    </w:p>
    <w:p w14:paraId="3AD3C3A1" w14:textId="41813D98" w:rsidR="00D74C59" w:rsidRDefault="00D74C59" w:rsidP="3B878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B8782C8">
        <w:rPr>
          <w:rFonts w:ascii="Times New Roman" w:hAnsi="Times New Roman" w:cs="Times New Roman"/>
          <w:sz w:val="24"/>
          <w:szCs w:val="24"/>
        </w:rPr>
        <w:t>APAQ-W</w:t>
      </w:r>
      <w:r w:rsidR="00A074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5F79D" w14:textId="0DF26F18" w:rsidR="00A074A6" w:rsidRDefault="00A074A6" w:rsidP="3B878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4A6">
        <w:rPr>
          <w:rFonts w:ascii="Times New Roman" w:hAnsi="Times New Roman" w:cs="Times New Roman"/>
          <w:sz w:val="24"/>
          <w:szCs w:val="24"/>
        </w:rPr>
        <w:t xml:space="preserve">Avenue Comte de Smet de </w:t>
      </w:r>
      <w:proofErr w:type="spellStart"/>
      <w:r w:rsidRPr="00A074A6">
        <w:rPr>
          <w:rFonts w:ascii="Times New Roman" w:hAnsi="Times New Roman" w:cs="Times New Roman"/>
          <w:sz w:val="24"/>
          <w:szCs w:val="24"/>
        </w:rPr>
        <w:t>Nayer</w:t>
      </w:r>
      <w:proofErr w:type="spellEnd"/>
      <w:r w:rsidRPr="00A074A6">
        <w:rPr>
          <w:rFonts w:ascii="Times New Roman" w:hAnsi="Times New Roman" w:cs="Times New Roman"/>
          <w:sz w:val="24"/>
          <w:szCs w:val="24"/>
        </w:rPr>
        <w:t xml:space="preserve">, 14 </w:t>
      </w:r>
    </w:p>
    <w:p w14:paraId="1624CA10" w14:textId="289C935C" w:rsidR="00A074A6" w:rsidRPr="00697C64" w:rsidRDefault="00A074A6" w:rsidP="3B878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4A6">
        <w:rPr>
          <w:rFonts w:ascii="Times New Roman" w:hAnsi="Times New Roman" w:cs="Times New Roman"/>
          <w:sz w:val="24"/>
          <w:szCs w:val="24"/>
        </w:rPr>
        <w:t>5000 Namur</w:t>
      </w:r>
    </w:p>
    <w:p w14:paraId="53E5D2F2" w14:textId="5FB2E009" w:rsidR="00D74C59" w:rsidRPr="00697C64" w:rsidRDefault="00D74C59" w:rsidP="0069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4C59" w:rsidRPr="00697C6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4DA7" w14:textId="77777777" w:rsidR="00B857DF" w:rsidRDefault="00B857DF" w:rsidP="00A074A6">
      <w:pPr>
        <w:spacing w:after="0" w:line="240" w:lineRule="auto"/>
      </w:pPr>
      <w:r>
        <w:separator/>
      </w:r>
    </w:p>
  </w:endnote>
  <w:endnote w:type="continuationSeparator" w:id="0">
    <w:p w14:paraId="7E2D9811" w14:textId="77777777" w:rsidR="00B857DF" w:rsidRDefault="00B857DF" w:rsidP="00A0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904463"/>
      <w:docPartObj>
        <w:docPartGallery w:val="Page Numbers (Bottom of Page)"/>
        <w:docPartUnique/>
      </w:docPartObj>
    </w:sdtPr>
    <w:sdtContent>
      <w:p w14:paraId="468854A4" w14:textId="41BEAF0F" w:rsidR="00A074A6" w:rsidRDefault="00A074A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42BCFA" w14:textId="77777777" w:rsidR="00A074A6" w:rsidRDefault="00A074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0196" w14:textId="77777777" w:rsidR="00B857DF" w:rsidRDefault="00B857DF" w:rsidP="00A074A6">
      <w:pPr>
        <w:spacing w:after="0" w:line="240" w:lineRule="auto"/>
      </w:pPr>
      <w:r>
        <w:separator/>
      </w:r>
    </w:p>
  </w:footnote>
  <w:footnote w:type="continuationSeparator" w:id="0">
    <w:p w14:paraId="7A0DB959" w14:textId="77777777" w:rsidR="00B857DF" w:rsidRDefault="00B857DF" w:rsidP="00A07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D33"/>
    <w:multiLevelType w:val="hybridMultilevel"/>
    <w:tmpl w:val="2F425C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4D3"/>
    <w:multiLevelType w:val="hybridMultilevel"/>
    <w:tmpl w:val="E2B6EAF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10B5"/>
    <w:multiLevelType w:val="hybridMultilevel"/>
    <w:tmpl w:val="794019B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4D07"/>
    <w:multiLevelType w:val="hybridMultilevel"/>
    <w:tmpl w:val="432C52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4009"/>
    <w:multiLevelType w:val="hybridMultilevel"/>
    <w:tmpl w:val="A9465A3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04662"/>
    <w:multiLevelType w:val="hybridMultilevel"/>
    <w:tmpl w:val="BBB0FBF4"/>
    <w:lvl w:ilvl="0" w:tplc="715C2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4CB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65A1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CD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AC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4B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0E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A2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4C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247FD"/>
    <w:multiLevelType w:val="hybridMultilevel"/>
    <w:tmpl w:val="1C9CD6A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4E70"/>
    <w:multiLevelType w:val="hybridMultilevel"/>
    <w:tmpl w:val="D884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5731"/>
    <w:multiLevelType w:val="hybridMultilevel"/>
    <w:tmpl w:val="CA188F2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2517E"/>
    <w:multiLevelType w:val="hybridMultilevel"/>
    <w:tmpl w:val="0BD0820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300112"/>
    <w:multiLevelType w:val="hybridMultilevel"/>
    <w:tmpl w:val="8CD89CC2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7D3DE8"/>
    <w:multiLevelType w:val="hybridMultilevel"/>
    <w:tmpl w:val="688A0B28"/>
    <w:lvl w:ilvl="0" w:tplc="4F0874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D25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04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E1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84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8C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6A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87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89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A2420"/>
    <w:multiLevelType w:val="hybridMultilevel"/>
    <w:tmpl w:val="91BA124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D0D1A"/>
    <w:multiLevelType w:val="hybridMultilevel"/>
    <w:tmpl w:val="A060EF9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F315C"/>
    <w:multiLevelType w:val="hybridMultilevel"/>
    <w:tmpl w:val="8C66BF6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333CF"/>
    <w:multiLevelType w:val="singleLevel"/>
    <w:tmpl w:val="7E2AB238"/>
    <w:lvl w:ilvl="0">
      <w:start w:val="19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</w:abstractNum>
  <w:abstractNum w:abstractNumId="16" w15:restartNumberingAfterBreak="0">
    <w:nsid w:val="3B805C70"/>
    <w:multiLevelType w:val="hybridMultilevel"/>
    <w:tmpl w:val="C3D676FE"/>
    <w:lvl w:ilvl="0" w:tplc="EB969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56C76"/>
    <w:multiLevelType w:val="hybridMultilevel"/>
    <w:tmpl w:val="5752707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05D1A"/>
    <w:multiLevelType w:val="hybridMultilevel"/>
    <w:tmpl w:val="D45419A6"/>
    <w:lvl w:ilvl="0" w:tplc="6240C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B77C5"/>
    <w:multiLevelType w:val="hybridMultilevel"/>
    <w:tmpl w:val="BC36E12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70D76"/>
    <w:multiLevelType w:val="hybridMultilevel"/>
    <w:tmpl w:val="1C4CE72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045E0"/>
    <w:multiLevelType w:val="hybridMultilevel"/>
    <w:tmpl w:val="7646DF40"/>
    <w:lvl w:ilvl="0" w:tplc="2CE49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E830B5"/>
    <w:multiLevelType w:val="hybridMultilevel"/>
    <w:tmpl w:val="80BC35B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E55AC"/>
    <w:multiLevelType w:val="hybridMultilevel"/>
    <w:tmpl w:val="CBD0721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23737"/>
    <w:multiLevelType w:val="hybridMultilevel"/>
    <w:tmpl w:val="D8EC926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E6B40"/>
    <w:multiLevelType w:val="hybridMultilevel"/>
    <w:tmpl w:val="6DFCB7B0"/>
    <w:lvl w:ilvl="0" w:tplc="8FB23B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6EE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A2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AA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28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20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27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AD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8B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16052"/>
    <w:multiLevelType w:val="hybridMultilevel"/>
    <w:tmpl w:val="B72EF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66496">
    <w:abstractNumId w:val="11"/>
  </w:num>
  <w:num w:numId="2" w16cid:durableId="242839414">
    <w:abstractNumId w:val="5"/>
  </w:num>
  <w:num w:numId="3" w16cid:durableId="1034623882">
    <w:abstractNumId w:val="25"/>
  </w:num>
  <w:num w:numId="4" w16cid:durableId="237441777">
    <w:abstractNumId w:val="1"/>
  </w:num>
  <w:num w:numId="5" w16cid:durableId="309872208">
    <w:abstractNumId w:val="18"/>
  </w:num>
  <w:num w:numId="6" w16cid:durableId="691296223">
    <w:abstractNumId w:val="13"/>
  </w:num>
  <w:num w:numId="7" w16cid:durableId="53042234">
    <w:abstractNumId w:val="9"/>
  </w:num>
  <w:num w:numId="8" w16cid:durableId="353307585">
    <w:abstractNumId w:val="22"/>
  </w:num>
  <w:num w:numId="9" w16cid:durableId="864445219">
    <w:abstractNumId w:val="12"/>
  </w:num>
  <w:num w:numId="10" w16cid:durableId="240801452">
    <w:abstractNumId w:val="6"/>
  </w:num>
  <w:num w:numId="11" w16cid:durableId="809443338">
    <w:abstractNumId w:val="0"/>
  </w:num>
  <w:num w:numId="12" w16cid:durableId="1719278789">
    <w:abstractNumId w:val="20"/>
  </w:num>
  <w:num w:numId="13" w16cid:durableId="325059310">
    <w:abstractNumId w:val="3"/>
  </w:num>
  <w:num w:numId="14" w16cid:durableId="700863079">
    <w:abstractNumId w:val="14"/>
  </w:num>
  <w:num w:numId="15" w16cid:durableId="241571622">
    <w:abstractNumId w:val="8"/>
  </w:num>
  <w:num w:numId="16" w16cid:durableId="873814180">
    <w:abstractNumId w:val="16"/>
  </w:num>
  <w:num w:numId="17" w16cid:durableId="1545945277">
    <w:abstractNumId w:val="21"/>
  </w:num>
  <w:num w:numId="18" w16cid:durableId="815728808">
    <w:abstractNumId w:val="17"/>
  </w:num>
  <w:num w:numId="19" w16cid:durableId="1092706165">
    <w:abstractNumId w:val="23"/>
  </w:num>
  <w:num w:numId="20" w16cid:durableId="698286523">
    <w:abstractNumId w:val="19"/>
  </w:num>
  <w:num w:numId="21" w16cid:durableId="1068260336">
    <w:abstractNumId w:val="2"/>
  </w:num>
  <w:num w:numId="22" w16cid:durableId="1015962425">
    <w:abstractNumId w:val="24"/>
  </w:num>
  <w:num w:numId="23" w16cid:durableId="1410347984">
    <w:abstractNumId w:val="10"/>
  </w:num>
  <w:num w:numId="24" w16cid:durableId="2024891473">
    <w:abstractNumId w:val="4"/>
  </w:num>
  <w:num w:numId="25" w16cid:durableId="559101498">
    <w:abstractNumId w:val="15"/>
  </w:num>
  <w:num w:numId="26" w16cid:durableId="1342507438">
    <w:abstractNumId w:val="26"/>
  </w:num>
  <w:num w:numId="27" w16cid:durableId="364333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1F"/>
    <w:rsid w:val="000109A8"/>
    <w:rsid w:val="00034FCC"/>
    <w:rsid w:val="000805A9"/>
    <w:rsid w:val="000A2B49"/>
    <w:rsid w:val="000B42A7"/>
    <w:rsid w:val="000C0666"/>
    <w:rsid w:val="0013612E"/>
    <w:rsid w:val="00152759"/>
    <w:rsid w:val="00161C90"/>
    <w:rsid w:val="0019562E"/>
    <w:rsid w:val="0023394A"/>
    <w:rsid w:val="002536CB"/>
    <w:rsid w:val="002817C0"/>
    <w:rsid w:val="002A4310"/>
    <w:rsid w:val="002A6FB5"/>
    <w:rsid w:val="002C1AFA"/>
    <w:rsid w:val="002E582A"/>
    <w:rsid w:val="002F3F2A"/>
    <w:rsid w:val="00302CE4"/>
    <w:rsid w:val="003160E0"/>
    <w:rsid w:val="00327991"/>
    <w:rsid w:val="00336B3C"/>
    <w:rsid w:val="00346C4C"/>
    <w:rsid w:val="00352248"/>
    <w:rsid w:val="003968B9"/>
    <w:rsid w:val="003B352D"/>
    <w:rsid w:val="003D5013"/>
    <w:rsid w:val="00421C56"/>
    <w:rsid w:val="004377D5"/>
    <w:rsid w:val="00441E5F"/>
    <w:rsid w:val="00476F60"/>
    <w:rsid w:val="0049523A"/>
    <w:rsid w:val="0049561E"/>
    <w:rsid w:val="0052367C"/>
    <w:rsid w:val="005307C3"/>
    <w:rsid w:val="0055191D"/>
    <w:rsid w:val="005932E4"/>
    <w:rsid w:val="005A1D35"/>
    <w:rsid w:val="005B2ED8"/>
    <w:rsid w:val="005F21AD"/>
    <w:rsid w:val="00626B0B"/>
    <w:rsid w:val="00636C9A"/>
    <w:rsid w:val="00644BB5"/>
    <w:rsid w:val="00650ADF"/>
    <w:rsid w:val="00660903"/>
    <w:rsid w:val="00697C64"/>
    <w:rsid w:val="006A1399"/>
    <w:rsid w:val="006A3455"/>
    <w:rsid w:val="006D638D"/>
    <w:rsid w:val="006D662F"/>
    <w:rsid w:val="006F2042"/>
    <w:rsid w:val="007717D3"/>
    <w:rsid w:val="007769DA"/>
    <w:rsid w:val="007A6321"/>
    <w:rsid w:val="007B240E"/>
    <w:rsid w:val="007B5C98"/>
    <w:rsid w:val="007F013D"/>
    <w:rsid w:val="00800D52"/>
    <w:rsid w:val="00855B7A"/>
    <w:rsid w:val="008B1280"/>
    <w:rsid w:val="008E76EC"/>
    <w:rsid w:val="00906CBF"/>
    <w:rsid w:val="00920F5D"/>
    <w:rsid w:val="00921C5A"/>
    <w:rsid w:val="009463A7"/>
    <w:rsid w:val="0096171F"/>
    <w:rsid w:val="009C65FB"/>
    <w:rsid w:val="009F65A7"/>
    <w:rsid w:val="00A04160"/>
    <w:rsid w:val="00A074A6"/>
    <w:rsid w:val="00A31FC8"/>
    <w:rsid w:val="00A418FE"/>
    <w:rsid w:val="00A430DB"/>
    <w:rsid w:val="00A78856"/>
    <w:rsid w:val="00AB1682"/>
    <w:rsid w:val="00AB1E97"/>
    <w:rsid w:val="00AF551E"/>
    <w:rsid w:val="00B518CC"/>
    <w:rsid w:val="00B576F3"/>
    <w:rsid w:val="00B748BC"/>
    <w:rsid w:val="00B84732"/>
    <w:rsid w:val="00B857DF"/>
    <w:rsid w:val="00BA01E8"/>
    <w:rsid w:val="00BC68B9"/>
    <w:rsid w:val="00BD14E8"/>
    <w:rsid w:val="00BD41AE"/>
    <w:rsid w:val="00BE41BC"/>
    <w:rsid w:val="00BF371A"/>
    <w:rsid w:val="00C15B86"/>
    <w:rsid w:val="00C54D88"/>
    <w:rsid w:val="00C76D14"/>
    <w:rsid w:val="00C77EC8"/>
    <w:rsid w:val="00CA69A6"/>
    <w:rsid w:val="00CC74D8"/>
    <w:rsid w:val="00CE6835"/>
    <w:rsid w:val="00D74C59"/>
    <w:rsid w:val="00D83358"/>
    <w:rsid w:val="00DC1135"/>
    <w:rsid w:val="00DE0F4F"/>
    <w:rsid w:val="00E06E5A"/>
    <w:rsid w:val="00E21740"/>
    <w:rsid w:val="00E607CC"/>
    <w:rsid w:val="00E70F5E"/>
    <w:rsid w:val="00EA1A70"/>
    <w:rsid w:val="00EB3B69"/>
    <w:rsid w:val="00ED2759"/>
    <w:rsid w:val="00F22759"/>
    <w:rsid w:val="00F27A68"/>
    <w:rsid w:val="00F45D9F"/>
    <w:rsid w:val="00F51E35"/>
    <w:rsid w:val="00F5402A"/>
    <w:rsid w:val="00F84D3D"/>
    <w:rsid w:val="00F87BB6"/>
    <w:rsid w:val="00FB7266"/>
    <w:rsid w:val="00FD44F3"/>
    <w:rsid w:val="00FD6417"/>
    <w:rsid w:val="02F99C49"/>
    <w:rsid w:val="0384C96D"/>
    <w:rsid w:val="03A2A04C"/>
    <w:rsid w:val="084DE002"/>
    <w:rsid w:val="086C9052"/>
    <w:rsid w:val="08B9758D"/>
    <w:rsid w:val="08B9D0A2"/>
    <w:rsid w:val="09669D84"/>
    <w:rsid w:val="098C229D"/>
    <w:rsid w:val="0A5545EE"/>
    <w:rsid w:val="0B237687"/>
    <w:rsid w:val="0C462F3A"/>
    <w:rsid w:val="0D8CB354"/>
    <w:rsid w:val="0DEACB74"/>
    <w:rsid w:val="0EF34AA6"/>
    <w:rsid w:val="107ED26A"/>
    <w:rsid w:val="10DC72B4"/>
    <w:rsid w:val="136F04EA"/>
    <w:rsid w:val="13BF33E5"/>
    <w:rsid w:val="158A43B5"/>
    <w:rsid w:val="169C74FC"/>
    <w:rsid w:val="17B4B073"/>
    <w:rsid w:val="182A4892"/>
    <w:rsid w:val="196189D5"/>
    <w:rsid w:val="1A54F259"/>
    <w:rsid w:val="1B383890"/>
    <w:rsid w:val="1E4539B0"/>
    <w:rsid w:val="1E7EC38A"/>
    <w:rsid w:val="20D2D3CB"/>
    <w:rsid w:val="21B9866A"/>
    <w:rsid w:val="220AF635"/>
    <w:rsid w:val="22E162E6"/>
    <w:rsid w:val="2711F168"/>
    <w:rsid w:val="27DF83CB"/>
    <w:rsid w:val="2924D946"/>
    <w:rsid w:val="3077E6EB"/>
    <w:rsid w:val="30B118F9"/>
    <w:rsid w:val="32C7DA2B"/>
    <w:rsid w:val="34BD8346"/>
    <w:rsid w:val="38EB20D0"/>
    <w:rsid w:val="3A223174"/>
    <w:rsid w:val="3B61110B"/>
    <w:rsid w:val="3B8782C8"/>
    <w:rsid w:val="3CB1521C"/>
    <w:rsid w:val="3D6A1088"/>
    <w:rsid w:val="3DACC766"/>
    <w:rsid w:val="3DE76619"/>
    <w:rsid w:val="40CC8534"/>
    <w:rsid w:val="41974FB7"/>
    <w:rsid w:val="423DFC5F"/>
    <w:rsid w:val="42C335F3"/>
    <w:rsid w:val="43D04E8B"/>
    <w:rsid w:val="463378ED"/>
    <w:rsid w:val="47C20508"/>
    <w:rsid w:val="47FA2586"/>
    <w:rsid w:val="4B2DB8DC"/>
    <w:rsid w:val="4BD2A6B4"/>
    <w:rsid w:val="4C179DA3"/>
    <w:rsid w:val="4E68E549"/>
    <w:rsid w:val="4EA505E8"/>
    <w:rsid w:val="532E4203"/>
    <w:rsid w:val="53AE04D6"/>
    <w:rsid w:val="54DA7551"/>
    <w:rsid w:val="55B7DE21"/>
    <w:rsid w:val="567645B2"/>
    <w:rsid w:val="56E00FFE"/>
    <w:rsid w:val="5847BA49"/>
    <w:rsid w:val="590CB7D2"/>
    <w:rsid w:val="5A22903E"/>
    <w:rsid w:val="5A5484EA"/>
    <w:rsid w:val="5A635FF3"/>
    <w:rsid w:val="5C41A2AD"/>
    <w:rsid w:val="5CF604D4"/>
    <w:rsid w:val="5D55724E"/>
    <w:rsid w:val="5D90EB3C"/>
    <w:rsid w:val="5E04FAF2"/>
    <w:rsid w:val="5E704ABC"/>
    <w:rsid w:val="5F4BC190"/>
    <w:rsid w:val="5F8E1CE1"/>
    <w:rsid w:val="6032B365"/>
    <w:rsid w:val="61DC649E"/>
    <w:rsid w:val="648B099D"/>
    <w:rsid w:val="64E965BE"/>
    <w:rsid w:val="67734659"/>
    <w:rsid w:val="689F239A"/>
    <w:rsid w:val="69858EF4"/>
    <w:rsid w:val="6A344F59"/>
    <w:rsid w:val="6BA1349E"/>
    <w:rsid w:val="6C77A14F"/>
    <w:rsid w:val="6EF481F6"/>
    <w:rsid w:val="706D1DDD"/>
    <w:rsid w:val="71137974"/>
    <w:rsid w:val="71B924A1"/>
    <w:rsid w:val="722C22B8"/>
    <w:rsid w:val="722D4132"/>
    <w:rsid w:val="745FF61F"/>
    <w:rsid w:val="75B8AA8F"/>
    <w:rsid w:val="75FE6B95"/>
    <w:rsid w:val="7763FF7F"/>
    <w:rsid w:val="77E62288"/>
    <w:rsid w:val="79F6BD1C"/>
    <w:rsid w:val="7C93320E"/>
    <w:rsid w:val="7D96277A"/>
    <w:rsid w:val="7E907790"/>
    <w:rsid w:val="7FEAC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E005"/>
  <w15:docId w15:val="{03EBA5DD-F2A0-44CB-9A40-6A5C5938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3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30D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8B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B5C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5C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5C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5C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5C98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576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576F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Mention">
    <w:name w:val="Mention"/>
    <w:basedOn w:val="Policepardfaut"/>
    <w:uiPriority w:val="99"/>
    <w:unhideWhenUsed/>
    <w:rsid w:val="00327991"/>
    <w:rPr>
      <w:color w:val="2B579A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A07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7cd720-a40d-4872-a1ce-cd1af5161045">
      <Terms xmlns="http://schemas.microsoft.com/office/infopath/2007/PartnerControls"/>
    </lcf76f155ced4ddcb4097134ff3c332f>
    <TaxCatchAll xmlns="84b68a0d-70e6-4b30-928e-87e387877d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6431585DF7B4EAB4EC97574A7E752" ma:contentTypeVersion="16" ma:contentTypeDescription="Crée un document." ma:contentTypeScope="" ma:versionID="1d4236ff4e0476b2e0e01ff042e6f890">
  <xsd:schema xmlns:xsd="http://www.w3.org/2001/XMLSchema" xmlns:xs="http://www.w3.org/2001/XMLSchema" xmlns:p="http://schemas.microsoft.com/office/2006/metadata/properties" xmlns:ns2="647cd720-a40d-4872-a1ce-cd1af5161045" xmlns:ns3="84b68a0d-70e6-4b30-928e-87e387877d8b" targetNamespace="http://schemas.microsoft.com/office/2006/metadata/properties" ma:root="true" ma:fieldsID="084b5c5a27c5994cbce96e5369fa750e" ns2:_="" ns3:_="">
    <xsd:import namespace="647cd720-a40d-4872-a1ce-cd1af5161045"/>
    <xsd:import namespace="84b68a0d-70e6-4b30-928e-87e387877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cd720-a40d-4872-a1ce-cd1af5161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bab0fed-93ae-4620-8049-da27cb52c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68a0d-70e6-4b30-928e-87e387877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1cc90f-ad98-4b61-a73b-4f092e565c2c}" ma:internalName="TaxCatchAll" ma:showField="CatchAllData" ma:web="84b68a0d-70e6-4b30-928e-87e387877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93E58-B6AE-486C-AFBD-3DF0CF044668}">
  <ds:schemaRefs>
    <ds:schemaRef ds:uri="http://schemas.microsoft.com/office/2006/metadata/properties"/>
    <ds:schemaRef ds:uri="http://schemas.microsoft.com/office/infopath/2007/PartnerControls"/>
    <ds:schemaRef ds:uri="647cd720-a40d-4872-a1ce-cd1af5161045"/>
    <ds:schemaRef ds:uri="84b68a0d-70e6-4b30-928e-87e387877d8b"/>
  </ds:schemaRefs>
</ds:datastoreItem>
</file>

<file path=customXml/itemProps2.xml><?xml version="1.0" encoding="utf-8"?>
<ds:datastoreItem xmlns:ds="http://schemas.openxmlformats.org/officeDocument/2006/customXml" ds:itemID="{1F8B9255-FCD4-4147-B805-998DCF587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5303-3B8F-4133-9288-0FDE0B8FB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1703</Words>
  <Characters>9372</Characters>
  <Application>Microsoft Office Word</Application>
  <DocSecurity>0</DocSecurity>
  <Lines>78</Lines>
  <Paragraphs>22</Paragraphs>
  <ScaleCrop>false</ScaleCrop>
  <Company>HP Inc.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Dargent</dc:creator>
  <cp:keywords/>
  <cp:lastModifiedBy>Mathilde</cp:lastModifiedBy>
  <cp:revision>31</cp:revision>
  <cp:lastPrinted>2021-02-23T05:10:00Z</cp:lastPrinted>
  <dcterms:created xsi:type="dcterms:W3CDTF">2021-04-02T03:02:00Z</dcterms:created>
  <dcterms:modified xsi:type="dcterms:W3CDTF">2022-06-07T08:37:00Z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0x01010070C6431585DF7B4EAB4EC97574A7E752</vt:lpwstr>
  </property>
  <property fmtid="{D5CDD505-2E9C-101B-9397-08002B2CF9AE}" pid="3" name="MediaServiceImageTags">
    <vt:lpwstr/>
  </property>
</Properties>
</file>